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EB08" w14:textId="5E0C0B0D" w:rsidR="00062130" w:rsidRDefault="00C032FD" w:rsidP="00062130">
      <w:pPr>
        <w:tabs>
          <w:tab w:val="center" w:pos="2736"/>
        </w:tabs>
        <w:spacing w:after="0"/>
        <w:ind w:right="-1109"/>
        <w:rPr>
          <w:rFonts w:ascii="Times New Roman" w:hAnsi="Times New Roman"/>
        </w:rPr>
      </w:pPr>
      <w:r>
        <w:rPr>
          <w:rFonts w:ascii="Times New Roman" w:hAnsi="Times New Roman"/>
        </w:rPr>
        <w:object w:dxaOrig="1440" w:dyaOrig="1440" w14:anchorId="26725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2.05pt;margin-top:53.25pt;width:320.1pt;height:28.05pt;z-index:-251656704;mso-wrap-edited:f;mso-position-vertical-relative:page" wrapcoords="3572 1580 2041 2634 170 7376 170 11590 2381 19493 5272 20020 11055 20020 17008 20020 21260 12117 21600 4215 18709 2107 9524 1580 3572 1580" o:allowincell="f" o:allowoverlap="f" fillcolor="window">
            <v:imagedata r:id="rId12" o:title=""/>
            <w10:wrap type="square" anchory="page"/>
          </v:shape>
          <o:OLEObject Type="Embed" ProgID="Word.Picture.8" ShapeID="_x0000_s2051" DrawAspect="Content" ObjectID="_1697646170" r:id="rId13"/>
        </w:object>
      </w:r>
      <w:r w:rsidR="00062130">
        <w:rPr>
          <w:rFonts w:ascii="Times New Roman" w:hAnsi="Times New Roman"/>
        </w:rPr>
        <w:t>FIFTY-FIRST REGULAR SESSION</w:t>
      </w:r>
      <w:r w:rsidR="00062130">
        <w:rPr>
          <w:rFonts w:ascii="Times New Roman" w:hAnsi="Times New Roman"/>
        </w:rPr>
        <w:tab/>
      </w:r>
      <w:r w:rsidR="00062130">
        <w:rPr>
          <w:rFonts w:ascii="Times New Roman" w:hAnsi="Times New Roman"/>
        </w:rPr>
        <w:tab/>
      </w:r>
      <w:r w:rsidR="00062130">
        <w:rPr>
          <w:rFonts w:ascii="Times New Roman" w:hAnsi="Times New Roman"/>
        </w:rPr>
        <w:tab/>
      </w:r>
      <w:r w:rsidR="00062130">
        <w:rPr>
          <w:rFonts w:ascii="Times New Roman" w:hAnsi="Times New Roman"/>
        </w:rPr>
        <w:tab/>
      </w:r>
      <w:r w:rsidR="00062130">
        <w:rPr>
          <w:rFonts w:ascii="Times New Roman" w:hAnsi="Times New Roman"/>
        </w:rPr>
        <w:tab/>
      </w:r>
      <w:r w:rsidR="00062130">
        <w:rPr>
          <w:rFonts w:ascii="Times New Roman" w:hAnsi="Times New Roman"/>
        </w:rPr>
        <w:tab/>
        <w:t>OEA/</w:t>
      </w:r>
      <w:proofErr w:type="spellStart"/>
      <w:r w:rsidR="00062130">
        <w:rPr>
          <w:rFonts w:ascii="Times New Roman" w:hAnsi="Times New Roman"/>
        </w:rPr>
        <w:t>Ser.P</w:t>
      </w:r>
      <w:proofErr w:type="spellEnd"/>
    </w:p>
    <w:p w14:paraId="492B9CF9" w14:textId="77777777" w:rsidR="00062130" w:rsidRDefault="00062130" w:rsidP="00062130">
      <w:pPr>
        <w:spacing w:after="0"/>
        <w:ind w:right="-1469"/>
        <w:rPr>
          <w:rFonts w:ascii="Times New Roman" w:hAnsi="Times New Roman"/>
        </w:rPr>
      </w:pPr>
      <w:r>
        <w:rPr>
          <w:rFonts w:ascii="Times New Roman" w:hAnsi="Times New Roman"/>
        </w:rPr>
        <w:t>November 10 to 12,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AG/doc.5733/21</w:t>
      </w:r>
    </w:p>
    <w:p w14:paraId="2931DB18" w14:textId="77777777" w:rsidR="00062130" w:rsidRDefault="00062130" w:rsidP="00062130">
      <w:pPr>
        <w:spacing w:after="0"/>
        <w:ind w:right="-1109"/>
        <w:rPr>
          <w:rFonts w:ascii="Times New Roman" w:hAnsi="Times New Roman"/>
        </w:rPr>
      </w:pPr>
      <w:r>
        <w:rPr>
          <w:rFonts w:ascii="Times New Roman" w:hAnsi="Times New Roman"/>
        </w:rPr>
        <w:t>Guatemala City,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November 2021</w:t>
      </w:r>
    </w:p>
    <w:p w14:paraId="78AEEB00" w14:textId="67499B4B" w:rsidR="00062130" w:rsidRDefault="00062130" w:rsidP="00062130">
      <w:pPr>
        <w:spacing w:after="0"/>
        <w:ind w:right="-1109"/>
        <w:rPr>
          <w:rFonts w:ascii="Times New Roman" w:hAnsi="Times New Roman"/>
        </w:rPr>
      </w:pPr>
      <w:r w:rsidRPr="00062130">
        <w:rPr>
          <w:rFonts w:ascii="Times New Roman" w:hAnsi="Times New Roman"/>
        </w:rPr>
        <w:t>VIRTUAL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Spanish</w:t>
      </w:r>
    </w:p>
    <w:p w14:paraId="60E7FC56" w14:textId="77777777" w:rsidR="00581077" w:rsidRPr="00152C74" w:rsidRDefault="00581077" w:rsidP="00581077">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47AB4915" w14:textId="4AE11AE5" w:rsidR="00F64D85" w:rsidRPr="00F64D85" w:rsidRDefault="00F64D85" w:rsidP="00F64D85">
      <w:pPr>
        <w:ind w:right="-79"/>
        <w:jc w:val="right"/>
        <w:rPr>
          <w:rFonts w:ascii="Times New Roman" w:hAnsi="Times New Roman"/>
          <w:snapToGrid/>
          <w:u w:val="single"/>
          <w:lang w:eastAsia="es-ES"/>
        </w:rPr>
      </w:pP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rPr>
        <w:tab/>
      </w:r>
      <w:r w:rsidRPr="00F64D85">
        <w:rPr>
          <w:rFonts w:ascii="Times New Roman" w:hAnsi="Times New Roman"/>
          <w:u w:val="single"/>
        </w:rPr>
        <w:t xml:space="preserve">Item </w:t>
      </w:r>
      <w:r>
        <w:rPr>
          <w:rFonts w:ascii="Times New Roman" w:hAnsi="Times New Roman"/>
          <w:u w:val="single"/>
        </w:rPr>
        <w:t>16</w:t>
      </w:r>
      <w:r w:rsidRPr="00F64D85">
        <w:rPr>
          <w:rFonts w:ascii="Times New Roman" w:hAnsi="Times New Roman"/>
          <w:u w:val="single"/>
        </w:rPr>
        <w:t xml:space="preserve"> on the agenda</w:t>
      </w:r>
    </w:p>
    <w:p w14:paraId="3EC859F1" w14:textId="77777777" w:rsidR="00581077" w:rsidRDefault="00581077" w:rsidP="00581077">
      <w:pPr>
        <w:spacing w:after="0" w:line="240" w:lineRule="auto"/>
        <w:jc w:val="center"/>
        <w:rPr>
          <w:rFonts w:ascii="Times New Roman" w:hAnsi="Times New Roman"/>
          <w:bCs/>
          <w:snapToGrid/>
          <w:szCs w:val="28"/>
          <w:lang w:eastAsia="es-ES"/>
        </w:rPr>
      </w:pPr>
    </w:p>
    <w:p w14:paraId="0114811D" w14:textId="77777777" w:rsidR="009D2E87" w:rsidRPr="000E335B" w:rsidRDefault="009D2E87" w:rsidP="00581077">
      <w:pPr>
        <w:spacing w:after="0" w:line="240" w:lineRule="auto"/>
        <w:jc w:val="center"/>
        <w:rPr>
          <w:rFonts w:ascii="Times New Roman" w:hAnsi="Times New Roman"/>
          <w:bCs/>
          <w:snapToGrid/>
          <w:lang w:eastAsia="es-ES"/>
        </w:rPr>
      </w:pPr>
      <w:bookmarkStart w:id="0" w:name="_Toc74733639"/>
    </w:p>
    <w:p w14:paraId="46279C74" w14:textId="3D2C2F47" w:rsidR="00870D69" w:rsidRPr="000E335B" w:rsidRDefault="009D2E87" w:rsidP="00581077">
      <w:pPr>
        <w:spacing w:after="0" w:line="240" w:lineRule="auto"/>
        <w:jc w:val="center"/>
        <w:rPr>
          <w:rFonts w:ascii="Times New Roman" w:eastAsia="Calibri" w:hAnsi="Times New Roman"/>
          <w:snapToGrid/>
          <w:lang w:eastAsia="en-US"/>
        </w:rPr>
      </w:pPr>
      <w:r w:rsidRPr="000E335B">
        <w:rPr>
          <w:rFonts w:ascii="Times New Roman" w:hAnsi="Times New Roman"/>
          <w:bCs/>
          <w:snapToGrid/>
          <w:lang w:eastAsia="es-ES"/>
        </w:rPr>
        <w:t>DRAFT RESOLUTION</w:t>
      </w:r>
      <w:r w:rsidR="00850076" w:rsidRPr="000E335B">
        <w:rPr>
          <w:rFonts w:ascii="Times New Roman" w:hAnsi="Times New Roman"/>
          <w:bCs/>
          <w:snapToGrid/>
          <w:lang w:eastAsia="es-ES"/>
        </w:rPr>
        <w:br/>
      </w:r>
      <w:r w:rsidR="00850076" w:rsidRPr="000E335B">
        <w:rPr>
          <w:rFonts w:ascii="Times New Roman" w:hAnsi="Times New Roman"/>
          <w:bCs/>
          <w:snapToGrid/>
          <w:lang w:eastAsia="es-ES"/>
        </w:rPr>
        <w:br/>
      </w:r>
      <w:bookmarkEnd w:id="0"/>
      <w:r w:rsidR="00870D69" w:rsidRPr="000E335B">
        <w:rPr>
          <w:rFonts w:ascii="Times New Roman" w:hAnsi="Times New Roman"/>
          <w:snapToGrid/>
          <w:lang w:eastAsia="en-US"/>
        </w:rPr>
        <w:t>SUPPORT FOR AND FOLLOW-UP TO THE SUMMITS OF THE AMERICAS PROCESS</w:t>
      </w:r>
    </w:p>
    <w:p w14:paraId="24497A2D" w14:textId="77777777" w:rsidR="00850076" w:rsidRPr="000E335B" w:rsidRDefault="00850076" w:rsidP="00581077">
      <w:pPr>
        <w:spacing w:after="0" w:line="240" w:lineRule="auto"/>
        <w:jc w:val="both"/>
        <w:outlineLvl w:val="0"/>
        <w:rPr>
          <w:rFonts w:ascii="Times New Roman" w:eastAsia="Calibri" w:hAnsi="Times New Roman"/>
          <w:bCs/>
          <w:snapToGrid/>
          <w:lang w:eastAsia="es-ES"/>
        </w:rPr>
      </w:pPr>
    </w:p>
    <w:p w14:paraId="31E0E11F" w14:textId="2601C8B3" w:rsidR="00850076" w:rsidRPr="000E335B" w:rsidRDefault="00850076" w:rsidP="00581077">
      <w:pPr>
        <w:spacing w:after="0" w:line="240" w:lineRule="auto"/>
        <w:jc w:val="center"/>
        <w:rPr>
          <w:rFonts w:ascii="Times New Roman" w:eastAsia="Calibri" w:hAnsi="Times New Roman"/>
          <w:bCs/>
          <w:snapToGrid/>
          <w:lang w:eastAsia="es-ES"/>
        </w:rPr>
      </w:pPr>
      <w:r w:rsidRPr="000E335B">
        <w:rPr>
          <w:rFonts w:ascii="Times New Roman" w:eastAsia="Calibri" w:hAnsi="Times New Roman"/>
          <w:bCs/>
          <w:snapToGrid/>
          <w:lang w:eastAsia="es-ES"/>
        </w:rPr>
        <w:t>(</w:t>
      </w:r>
      <w:r w:rsidR="00581077" w:rsidRPr="00330718">
        <w:rPr>
          <w:rFonts w:ascii="Times New Roman" w:hAnsi="Times New Roman"/>
          <w:color w:val="000000"/>
        </w:rPr>
        <w:t xml:space="preserve">Agreed upon by the Permanent Council at its virtual regular meeting held on November 3, 2021, </w:t>
      </w:r>
      <w:r w:rsidR="00581077">
        <w:rPr>
          <w:rFonts w:ascii="Times New Roman" w:hAnsi="Times New Roman"/>
          <w:color w:val="000000"/>
        </w:rPr>
        <w:br/>
      </w:r>
      <w:r w:rsidR="00581077" w:rsidRPr="00330718">
        <w:rPr>
          <w:rFonts w:ascii="Times New Roman" w:hAnsi="Times New Roman"/>
          <w:color w:val="000000"/>
        </w:rPr>
        <w:t>and referred to the Plenary of the General Assembly for consideration</w:t>
      </w:r>
      <w:r w:rsidRPr="000E335B">
        <w:rPr>
          <w:rFonts w:ascii="Times New Roman" w:eastAsia="Calibri" w:hAnsi="Times New Roman"/>
          <w:bCs/>
          <w:snapToGrid/>
          <w:lang w:eastAsia="es-ES"/>
        </w:rPr>
        <w:t>)</w:t>
      </w:r>
    </w:p>
    <w:p w14:paraId="777CE447" w14:textId="5E6D902A" w:rsidR="00367B0F" w:rsidRPr="000E335B" w:rsidRDefault="00367B0F" w:rsidP="00581077">
      <w:pPr>
        <w:spacing w:after="0" w:line="240" w:lineRule="auto"/>
        <w:outlineLvl w:val="0"/>
        <w:rPr>
          <w:rFonts w:ascii="Times New Roman" w:eastAsia="Calibri" w:hAnsi="Times New Roman"/>
          <w:bCs/>
          <w:snapToGrid/>
          <w:lang w:eastAsia="es-ES"/>
        </w:rPr>
      </w:pPr>
    </w:p>
    <w:p w14:paraId="559D3587" w14:textId="77777777" w:rsidR="00574FE0" w:rsidRDefault="00574FE0" w:rsidP="00581077">
      <w:pPr>
        <w:spacing w:after="0" w:line="240" w:lineRule="auto"/>
        <w:outlineLvl w:val="0"/>
        <w:rPr>
          <w:rFonts w:ascii="Times New Roman" w:eastAsia="Calibri" w:hAnsi="Times New Roman"/>
          <w:bCs/>
          <w:snapToGrid/>
          <w:lang w:eastAsia="es-ES"/>
        </w:rPr>
      </w:pPr>
    </w:p>
    <w:p w14:paraId="735AB185" w14:textId="77777777" w:rsidR="00870D69" w:rsidRPr="000E335B" w:rsidRDefault="00870D69" w:rsidP="00581077">
      <w:pPr>
        <w:spacing w:after="0" w:line="240" w:lineRule="auto"/>
        <w:ind w:firstLine="720"/>
        <w:jc w:val="both"/>
        <w:rPr>
          <w:rFonts w:ascii="Times New Roman" w:hAnsi="Times New Roman"/>
          <w:snapToGrid/>
          <w:lang w:eastAsia="en-US"/>
        </w:rPr>
      </w:pPr>
      <w:r w:rsidRPr="000E335B">
        <w:rPr>
          <w:rFonts w:ascii="Times New Roman" w:hAnsi="Times New Roman"/>
          <w:snapToGrid/>
          <w:lang w:eastAsia="en-US"/>
        </w:rPr>
        <w:t>THE GENERAL ASSEMBLY,</w:t>
      </w:r>
    </w:p>
    <w:p w14:paraId="79593359" w14:textId="77777777" w:rsidR="00870D69" w:rsidRPr="000E335B" w:rsidRDefault="00870D69" w:rsidP="00581077">
      <w:pPr>
        <w:spacing w:after="0" w:line="240" w:lineRule="auto"/>
        <w:jc w:val="both"/>
        <w:rPr>
          <w:rFonts w:ascii="Times New Roman" w:hAnsi="Times New Roman"/>
          <w:snapToGrid/>
          <w:lang w:eastAsia="en-US"/>
        </w:rPr>
      </w:pPr>
    </w:p>
    <w:p w14:paraId="6E13DD3B" w14:textId="7B09D8FB" w:rsidR="00870D69" w:rsidRPr="000E335B" w:rsidRDefault="00870D69" w:rsidP="00581077">
      <w:pPr>
        <w:spacing w:after="0" w:line="240" w:lineRule="auto"/>
        <w:ind w:firstLine="720"/>
        <w:jc w:val="both"/>
        <w:rPr>
          <w:rFonts w:ascii="Times New Roman" w:hAnsi="Times New Roman"/>
          <w:snapToGrid/>
          <w:lang w:eastAsia="en-US"/>
        </w:rPr>
      </w:pPr>
      <w:r w:rsidRPr="000E335B">
        <w:rPr>
          <w:rFonts w:ascii="Times New Roman" w:hAnsi="Times New Roman"/>
          <w:snapToGrid/>
          <w:lang w:eastAsia="en-US"/>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0E335B">
        <w:rPr>
          <w:rFonts w:ascii="Times New Roman" w:hAnsi="Times New Roman"/>
          <w:snapToGrid/>
          <w:lang w:eastAsia="en-US"/>
        </w:rPr>
        <w:t>Indias</w:t>
      </w:r>
      <w:proofErr w:type="spellEnd"/>
      <w:r w:rsidRPr="000E335B">
        <w:rPr>
          <w:rFonts w:ascii="Times New Roman" w:hAnsi="Times New Roman"/>
          <w:snapToGrid/>
          <w:lang w:eastAsia="en-US"/>
        </w:rPr>
        <w:t>, 2012), the Seventh Summit of the Americas (Panama City, 2015), and the Eighth Summit of the Americas (Lima, 2018)</w:t>
      </w:r>
      <w:r w:rsidR="00D015BE" w:rsidRPr="000E335B">
        <w:rPr>
          <w:rStyle w:val="FootnoteReference"/>
          <w:rFonts w:ascii="Times New Roman" w:eastAsia="Calibri" w:hAnsi="Times New Roman"/>
          <w:b/>
          <w:bCs/>
          <w:snapToGrid/>
          <w:lang w:eastAsia="en-US"/>
        </w:rPr>
        <w:t xml:space="preserve"> </w:t>
      </w:r>
      <w:r w:rsidR="00D015BE" w:rsidRPr="000E335B">
        <w:rPr>
          <w:rStyle w:val="FootnoteReference"/>
          <w:rFonts w:ascii="Times New Roman" w:eastAsia="Calibri" w:hAnsi="Times New Roman"/>
          <w:b/>
          <w:bCs/>
          <w:snapToGrid/>
          <w:lang w:eastAsia="en-US"/>
        </w:rPr>
        <w:footnoteReference w:id="2"/>
      </w:r>
      <w:r w:rsidR="00D015BE" w:rsidRPr="000E335B">
        <w:rPr>
          <w:rFonts w:ascii="Times New Roman" w:eastAsia="Calibri" w:hAnsi="Times New Roman"/>
          <w:b/>
          <w:bCs/>
          <w:snapToGrid/>
          <w:vertAlign w:val="superscript"/>
          <w:lang w:eastAsia="en-US"/>
        </w:rPr>
        <w:t>/</w:t>
      </w:r>
      <w:r w:rsidRPr="000E335B">
        <w:rPr>
          <w:rFonts w:ascii="Times New Roman" w:hAnsi="Times New Roman"/>
          <w:snapToGrid/>
          <w:lang w:eastAsia="en-US"/>
        </w:rPr>
        <w:t xml:space="preserve">; </w:t>
      </w:r>
    </w:p>
    <w:p w14:paraId="0B1B230A" w14:textId="77777777" w:rsidR="00870D69" w:rsidRPr="000E335B" w:rsidRDefault="00870D69" w:rsidP="00581077">
      <w:pPr>
        <w:spacing w:after="0" w:line="240" w:lineRule="auto"/>
        <w:jc w:val="both"/>
        <w:rPr>
          <w:rFonts w:ascii="Times New Roman" w:hAnsi="Times New Roman"/>
          <w:snapToGrid/>
          <w:lang w:eastAsia="en-US"/>
        </w:rPr>
      </w:pPr>
    </w:p>
    <w:p w14:paraId="2B1BDAD3" w14:textId="2437A51C" w:rsidR="00870D69" w:rsidRPr="000E335B" w:rsidRDefault="00870D69" w:rsidP="00581077">
      <w:pPr>
        <w:spacing w:after="0" w:line="240" w:lineRule="auto"/>
        <w:ind w:firstLine="720"/>
        <w:jc w:val="both"/>
        <w:rPr>
          <w:rFonts w:ascii="Times New Roman" w:hAnsi="Times New Roman"/>
          <w:snapToGrid/>
          <w:lang w:eastAsia="en-US"/>
        </w:rPr>
      </w:pPr>
      <w:r w:rsidRPr="000E335B">
        <w:rPr>
          <w:rFonts w:ascii="Times New Roman" w:hAnsi="Times New Roman"/>
          <w:snapToGrid/>
          <w:lang w:eastAsia="en-US"/>
        </w:rPr>
        <w:t>BEARING IN MIND that the Inter-American Democratic Charter is a key accomplishment resulting from the Summits of the Americas process, based on leaders’ commitments at the 2001 Summit of the Americas in Quebec City, and adopted by a special session of the General Assembly in Lima, Peru, on September 11, 2001, which celebrates its 20</w:t>
      </w:r>
      <w:r w:rsidRPr="000E335B">
        <w:rPr>
          <w:rFonts w:ascii="Times New Roman" w:hAnsi="Times New Roman"/>
          <w:snapToGrid/>
          <w:vertAlign w:val="superscript"/>
          <w:lang w:eastAsia="en-US"/>
        </w:rPr>
        <w:t>th</w:t>
      </w:r>
      <w:r w:rsidRPr="000E335B">
        <w:rPr>
          <w:rFonts w:ascii="Times New Roman" w:hAnsi="Times New Roman"/>
          <w:snapToGrid/>
          <w:lang w:eastAsia="en-US"/>
        </w:rPr>
        <w:t xml:space="preserve"> anniversary this </w:t>
      </w:r>
      <w:proofErr w:type="gramStart"/>
      <w:r w:rsidRPr="000E335B">
        <w:rPr>
          <w:rFonts w:ascii="Times New Roman" w:hAnsi="Times New Roman"/>
          <w:snapToGrid/>
          <w:lang w:eastAsia="en-US"/>
        </w:rPr>
        <w:t>year;</w:t>
      </w:r>
      <w:proofErr w:type="gramEnd"/>
      <w:r w:rsidRPr="000E335B">
        <w:rPr>
          <w:rFonts w:ascii="Times New Roman" w:hAnsi="Times New Roman"/>
          <w:snapToGrid/>
          <w:lang w:eastAsia="en-US"/>
        </w:rPr>
        <w:t xml:space="preserve"> </w:t>
      </w:r>
    </w:p>
    <w:p w14:paraId="66A6A039" w14:textId="77777777" w:rsidR="00870D69" w:rsidRPr="000E335B" w:rsidRDefault="00870D69" w:rsidP="00581077">
      <w:pPr>
        <w:spacing w:after="0" w:line="240" w:lineRule="auto"/>
        <w:jc w:val="both"/>
        <w:rPr>
          <w:rFonts w:ascii="Times New Roman" w:hAnsi="Times New Roman"/>
          <w:snapToGrid/>
          <w:lang w:eastAsia="en-US"/>
        </w:rPr>
      </w:pPr>
    </w:p>
    <w:p w14:paraId="215DA72A" w14:textId="469B1F7E" w:rsidR="00870D69" w:rsidRPr="000E335B" w:rsidRDefault="00870D69" w:rsidP="00581077">
      <w:pPr>
        <w:spacing w:after="0" w:line="240" w:lineRule="auto"/>
        <w:ind w:firstLine="720"/>
        <w:jc w:val="both"/>
        <w:rPr>
          <w:rFonts w:ascii="Times New Roman" w:hAnsi="Times New Roman"/>
          <w:snapToGrid/>
          <w:lang w:eastAsia="en-US"/>
        </w:rPr>
      </w:pPr>
      <w:r w:rsidRPr="000E335B">
        <w:rPr>
          <w:rFonts w:ascii="Times New Roman" w:hAnsi="Times New Roman"/>
          <w:snapToGrid/>
          <w:lang w:eastAsia="en-US"/>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20E2C4C9" w14:textId="77777777" w:rsidR="00870D69" w:rsidRPr="000E335B" w:rsidRDefault="00870D69" w:rsidP="00581077">
      <w:pPr>
        <w:spacing w:after="0" w:line="240" w:lineRule="auto"/>
        <w:jc w:val="both"/>
        <w:rPr>
          <w:rFonts w:ascii="Times New Roman" w:hAnsi="Times New Roman"/>
          <w:snapToGrid/>
          <w:lang w:eastAsia="en-US"/>
        </w:rPr>
      </w:pPr>
    </w:p>
    <w:p w14:paraId="38D54CBB" w14:textId="77777777" w:rsidR="00D015BE" w:rsidRPr="000E335B" w:rsidRDefault="00870D69" w:rsidP="00581077">
      <w:pPr>
        <w:spacing w:after="0" w:line="240" w:lineRule="auto"/>
        <w:ind w:firstLine="720"/>
        <w:jc w:val="both"/>
        <w:rPr>
          <w:rFonts w:ascii="Times New Roman" w:hAnsi="Times New Roman"/>
          <w:snapToGrid/>
          <w:lang w:eastAsia="en-US"/>
        </w:rPr>
      </w:pPr>
      <w:r w:rsidRPr="000E335B">
        <w:rPr>
          <w:rFonts w:ascii="Times New Roman" w:hAnsi="Times New Roman"/>
          <w:snapToGrid/>
          <w:lang w:eastAsia="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5495C4EA" w14:textId="77777777" w:rsidR="00D015BE" w:rsidRPr="000E335B" w:rsidRDefault="00D015BE" w:rsidP="00581077">
      <w:pPr>
        <w:spacing w:after="0" w:line="240" w:lineRule="auto"/>
        <w:ind w:firstLine="720"/>
        <w:jc w:val="both"/>
        <w:rPr>
          <w:rFonts w:ascii="Times New Roman" w:hAnsi="Times New Roman"/>
          <w:snapToGrid/>
          <w:lang w:eastAsia="en-US"/>
        </w:rPr>
      </w:pPr>
    </w:p>
    <w:p w14:paraId="6BC68578" w14:textId="59ACA57E" w:rsidR="00870D69" w:rsidRPr="000E335B" w:rsidRDefault="00870D69" w:rsidP="002205A0">
      <w:pPr>
        <w:spacing w:after="0" w:line="240" w:lineRule="auto"/>
        <w:jc w:val="both"/>
        <w:rPr>
          <w:rFonts w:ascii="Times New Roman" w:hAnsi="Times New Roman"/>
          <w:snapToGrid/>
          <w:lang w:eastAsia="en-US"/>
        </w:rPr>
      </w:pPr>
      <w:r w:rsidRPr="000E335B">
        <w:rPr>
          <w:rFonts w:ascii="Times New Roman" w:hAnsi="Times New Roman"/>
          <w:snapToGrid/>
          <w:lang w:eastAsia="en-US"/>
        </w:rPr>
        <w:lastRenderedPageBreak/>
        <w:t>RESOLVES:</w:t>
      </w:r>
    </w:p>
    <w:p w14:paraId="39FB3964" w14:textId="77777777" w:rsidR="00870D69" w:rsidRPr="000E335B" w:rsidRDefault="00870D69" w:rsidP="00581077">
      <w:pPr>
        <w:spacing w:after="0" w:line="240" w:lineRule="auto"/>
        <w:jc w:val="both"/>
        <w:rPr>
          <w:rFonts w:ascii="Times New Roman" w:hAnsi="Times New Roman"/>
          <w:snapToGrid/>
          <w:lang w:eastAsia="en-US"/>
        </w:rPr>
      </w:pPr>
    </w:p>
    <w:p w14:paraId="75D58146" w14:textId="3B9847C8" w:rsidR="00870D69" w:rsidRPr="002205A0" w:rsidRDefault="00870D69" w:rsidP="002205A0">
      <w:pPr>
        <w:pStyle w:val="ListParagraph"/>
        <w:numPr>
          <w:ilvl w:val="0"/>
          <w:numId w:val="34"/>
        </w:numPr>
        <w:spacing w:after="0" w:line="240" w:lineRule="auto"/>
        <w:ind w:left="0" w:firstLine="720"/>
        <w:jc w:val="both"/>
        <w:rPr>
          <w:rFonts w:ascii="Times New Roman" w:hAnsi="Times New Roman"/>
          <w:snapToGrid/>
          <w:lang w:eastAsia="en-US"/>
        </w:rPr>
      </w:pPr>
      <w:r w:rsidRPr="002205A0">
        <w:rPr>
          <w:rFonts w:ascii="Times New Roman" w:hAnsi="Times New Roman"/>
          <w:snapToGrid/>
          <w:lang w:eastAsia="en-US"/>
        </w:rPr>
        <w:t>To continue implementing the commitments set out in resolution AG/RES. 2948 (L-O/20)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preparations and technical coordination for the next Summit, to be held in the United States in the middle of 2022 and Summit-related activities associated with the 20</w:t>
      </w:r>
      <w:r w:rsidRPr="002205A0">
        <w:rPr>
          <w:rFonts w:ascii="Times New Roman" w:hAnsi="Times New Roman"/>
          <w:snapToGrid/>
          <w:vertAlign w:val="superscript"/>
          <w:lang w:eastAsia="en-US"/>
        </w:rPr>
        <w:t>th</w:t>
      </w:r>
      <w:r w:rsidRPr="002205A0">
        <w:rPr>
          <w:rFonts w:ascii="Times New Roman" w:hAnsi="Times New Roman"/>
          <w:snapToGrid/>
          <w:lang w:eastAsia="en-US"/>
        </w:rPr>
        <w:t xml:space="preserve"> anniversary of the adoption of the Inter-American Democratic Charter.</w:t>
      </w:r>
      <w:r w:rsidRPr="002205A0">
        <w:rPr>
          <w:rFonts w:ascii="Times New Roman" w:hAnsi="Times New Roman"/>
          <w:strike/>
          <w:snapToGrid/>
          <w:lang w:eastAsia="en-US"/>
        </w:rPr>
        <w:t xml:space="preserve"> </w:t>
      </w:r>
    </w:p>
    <w:p w14:paraId="1ACD535E" w14:textId="77777777" w:rsidR="00870D69" w:rsidRPr="000E335B" w:rsidRDefault="00870D69" w:rsidP="00581077">
      <w:pPr>
        <w:spacing w:after="0" w:line="240" w:lineRule="auto"/>
        <w:jc w:val="both"/>
        <w:rPr>
          <w:rFonts w:ascii="Times New Roman" w:hAnsi="Times New Roman"/>
          <w:snapToGrid/>
          <w:lang w:eastAsia="en-US"/>
        </w:rPr>
      </w:pPr>
    </w:p>
    <w:p w14:paraId="5203F738" w14:textId="7A93782E" w:rsidR="00870D69" w:rsidRPr="000E335B" w:rsidRDefault="00870D69" w:rsidP="002205A0">
      <w:pPr>
        <w:pStyle w:val="ListParagraph"/>
        <w:numPr>
          <w:ilvl w:val="0"/>
          <w:numId w:val="34"/>
        </w:numPr>
        <w:spacing w:after="0" w:line="240" w:lineRule="auto"/>
        <w:ind w:left="0" w:firstLine="720"/>
        <w:jc w:val="both"/>
        <w:rPr>
          <w:rFonts w:ascii="Times New Roman" w:hAnsi="Times New Roman"/>
          <w:snapToGrid/>
          <w:lang w:eastAsia="en-US"/>
        </w:rPr>
      </w:pPr>
      <w:r w:rsidRPr="000E335B">
        <w:rPr>
          <w:rFonts w:ascii="Times New Roman" w:hAnsi="Times New Roman"/>
          <w:snapToGrid/>
          <w:lang w:eastAsia="en-US"/>
        </w:rPr>
        <w:t>To request that the General Secretariat, through the Summits Secretariat, continue:</w:t>
      </w:r>
    </w:p>
    <w:p w14:paraId="7D2FF06A" w14:textId="77777777" w:rsidR="00870D69" w:rsidRPr="000E335B" w:rsidRDefault="00870D69" w:rsidP="00581077">
      <w:pPr>
        <w:spacing w:after="0" w:line="240" w:lineRule="auto"/>
        <w:jc w:val="both"/>
        <w:rPr>
          <w:rFonts w:ascii="Times New Roman" w:hAnsi="Times New Roman"/>
          <w:snapToGrid/>
          <w:lang w:eastAsia="en-US"/>
        </w:rPr>
      </w:pPr>
    </w:p>
    <w:p w14:paraId="332700E1" w14:textId="37510A2F" w:rsidR="00870D69" w:rsidRPr="000E335B" w:rsidRDefault="00870D69" w:rsidP="002205A0">
      <w:pPr>
        <w:spacing w:after="0" w:line="240" w:lineRule="auto"/>
        <w:ind w:left="720" w:firstLine="720"/>
        <w:jc w:val="both"/>
        <w:rPr>
          <w:rFonts w:ascii="Times New Roman" w:hAnsi="Times New Roman"/>
          <w:snapToGrid/>
          <w:lang w:eastAsia="en-US"/>
        </w:rPr>
      </w:pPr>
      <w:r w:rsidRPr="000E335B">
        <w:rPr>
          <w:rFonts w:ascii="Times New Roman" w:hAnsi="Times New Roman"/>
          <w:snapToGrid/>
          <w:lang w:eastAsia="en-US"/>
        </w:rPr>
        <w:t>a.</w:t>
      </w:r>
      <w:r w:rsidRPr="000E335B">
        <w:rPr>
          <w:rFonts w:ascii="Times New Roman" w:hAnsi="Times New Roman"/>
          <w:snapToGrid/>
          <w:lang w:eastAsia="en-US"/>
        </w:rPr>
        <w:tab/>
        <w:t xml:space="preserve">Supporting follow-up and dissemination of Summits mandates and initiatives, as applicable, including through the involvement of ministerial </w:t>
      </w:r>
      <w:r w:rsidR="004105F5" w:rsidRPr="000E335B">
        <w:rPr>
          <w:rFonts w:ascii="Times New Roman" w:hAnsi="Times New Roman"/>
          <w:snapToGrid/>
          <w:lang w:eastAsia="en-US"/>
        </w:rPr>
        <w:t>processes.</w:t>
      </w:r>
      <w:r w:rsidRPr="000E335B">
        <w:rPr>
          <w:rFonts w:ascii="Times New Roman" w:hAnsi="Times New Roman"/>
          <w:snapToGrid/>
          <w:lang w:eastAsia="en-US"/>
        </w:rPr>
        <w:t xml:space="preserve"> </w:t>
      </w:r>
    </w:p>
    <w:p w14:paraId="7A5980A4" w14:textId="77777777" w:rsidR="00870D69" w:rsidRPr="000E335B" w:rsidRDefault="00870D69" w:rsidP="002205A0">
      <w:pPr>
        <w:spacing w:after="0" w:line="240" w:lineRule="auto"/>
        <w:ind w:left="720" w:firstLine="720"/>
        <w:jc w:val="both"/>
        <w:rPr>
          <w:rFonts w:ascii="Times New Roman" w:hAnsi="Times New Roman"/>
          <w:snapToGrid/>
          <w:lang w:eastAsia="en-US"/>
        </w:rPr>
      </w:pPr>
    </w:p>
    <w:p w14:paraId="56A909AA" w14:textId="4419968A" w:rsidR="00870D69" w:rsidRPr="000E335B" w:rsidRDefault="00870D69" w:rsidP="002205A0">
      <w:pPr>
        <w:spacing w:after="0" w:line="240" w:lineRule="auto"/>
        <w:ind w:left="720" w:firstLine="720"/>
        <w:jc w:val="both"/>
        <w:rPr>
          <w:rFonts w:ascii="Times New Roman" w:hAnsi="Times New Roman"/>
          <w:snapToGrid/>
          <w:lang w:eastAsia="en-US"/>
        </w:rPr>
      </w:pPr>
      <w:r w:rsidRPr="000E335B">
        <w:rPr>
          <w:rFonts w:ascii="Times New Roman" w:hAnsi="Times New Roman"/>
          <w:snapToGrid/>
          <w:lang w:eastAsia="en-US"/>
        </w:rPr>
        <w:t xml:space="preserve">b. </w:t>
      </w:r>
      <w:r w:rsidRPr="000E335B">
        <w:rPr>
          <w:rFonts w:ascii="Times New Roman" w:eastAsia="Calibri" w:hAnsi="Times New Roman"/>
          <w:snapToGrid/>
          <w:lang w:eastAsia="en-US"/>
        </w:rPr>
        <w:tab/>
      </w:r>
      <w:r w:rsidRPr="000E335B">
        <w:rPr>
          <w:rFonts w:ascii="Times New Roman" w:hAnsi="Times New Roman"/>
          <w:snapToGrid/>
          <w:lang w:eastAsia="en-US"/>
        </w:rPr>
        <w:t xml:space="preserve">Providing member states with support in the implementation of the mandates and initiatives of the Summits and utilization of reporting tools and </w:t>
      </w:r>
      <w:r w:rsidR="004105F5" w:rsidRPr="000E335B">
        <w:rPr>
          <w:rFonts w:ascii="Times New Roman" w:hAnsi="Times New Roman"/>
          <w:snapToGrid/>
          <w:lang w:eastAsia="en-US"/>
        </w:rPr>
        <w:t>sources, and</w:t>
      </w:r>
      <w:r w:rsidRPr="000E335B">
        <w:rPr>
          <w:rFonts w:ascii="Times New Roman" w:hAnsi="Times New Roman"/>
          <w:snapToGrid/>
          <w:lang w:eastAsia="en-US"/>
        </w:rPr>
        <w:t xml:space="preserve"> advising member states, when so requested, on all aspects related to the process of supporting the follow-up activities to the Eighth </w:t>
      </w:r>
      <w:r w:rsidR="00367B0F" w:rsidRPr="000E335B">
        <w:rPr>
          <w:rFonts w:ascii="Times New Roman" w:hAnsi="Times New Roman"/>
          <w:snapToGrid/>
          <w:lang w:eastAsia="en-US"/>
        </w:rPr>
        <w:t>Summit particularly, the implementation of the Lima Commitment</w:t>
      </w:r>
      <w:r w:rsidR="00552FB8" w:rsidRPr="000E335B">
        <w:rPr>
          <w:rFonts w:ascii="Times New Roman" w:hAnsi="Times New Roman"/>
          <w:snapToGrid/>
          <w:lang w:eastAsia="en-US"/>
        </w:rPr>
        <w:t xml:space="preserve">, </w:t>
      </w:r>
      <w:r w:rsidRPr="000E335B">
        <w:rPr>
          <w:rFonts w:ascii="Times New Roman" w:hAnsi="Times New Roman"/>
          <w:snapToGrid/>
          <w:lang w:eastAsia="en-US"/>
        </w:rPr>
        <w:t xml:space="preserve">and preparations for </w:t>
      </w:r>
      <w:r w:rsidR="00FF18C2" w:rsidRPr="000E335B">
        <w:rPr>
          <w:rFonts w:ascii="Times New Roman" w:hAnsi="Times New Roman"/>
          <w:snapToGrid/>
          <w:lang w:eastAsia="en-US"/>
        </w:rPr>
        <w:t xml:space="preserve">and follow-up to </w:t>
      </w:r>
      <w:r w:rsidRPr="000E335B">
        <w:rPr>
          <w:rFonts w:ascii="Times New Roman" w:hAnsi="Times New Roman"/>
          <w:snapToGrid/>
          <w:lang w:eastAsia="en-US"/>
        </w:rPr>
        <w:t xml:space="preserve">the Ninth Summit to be held in the United States in </w:t>
      </w:r>
      <w:r w:rsidR="00552FB8" w:rsidRPr="000E335B">
        <w:rPr>
          <w:rFonts w:ascii="Times New Roman" w:hAnsi="Times New Roman"/>
          <w:snapToGrid/>
          <w:lang w:eastAsia="en-US"/>
        </w:rPr>
        <w:t xml:space="preserve">the </w:t>
      </w:r>
      <w:r w:rsidRPr="000E335B">
        <w:rPr>
          <w:rFonts w:ascii="Times New Roman" w:hAnsi="Times New Roman"/>
          <w:snapToGrid/>
          <w:lang w:eastAsia="en-US"/>
        </w:rPr>
        <w:t xml:space="preserve">summer </w:t>
      </w:r>
      <w:r w:rsidR="00552FB8" w:rsidRPr="000E335B">
        <w:rPr>
          <w:rFonts w:ascii="Times New Roman" w:hAnsi="Times New Roman"/>
          <w:snapToGrid/>
          <w:lang w:eastAsia="en-US"/>
        </w:rPr>
        <w:t xml:space="preserve">of </w:t>
      </w:r>
      <w:r w:rsidRPr="000E335B">
        <w:rPr>
          <w:rFonts w:ascii="Times New Roman" w:hAnsi="Times New Roman"/>
          <w:snapToGrid/>
          <w:lang w:eastAsia="en-US"/>
        </w:rPr>
        <w:t>2022; and</w:t>
      </w:r>
      <w:r w:rsidR="00E8583E" w:rsidRPr="000E335B">
        <w:rPr>
          <w:rFonts w:ascii="Times New Roman" w:hAnsi="Times New Roman"/>
          <w:snapToGrid/>
          <w:lang w:eastAsia="en-US"/>
        </w:rPr>
        <w:t xml:space="preserve"> </w:t>
      </w:r>
      <w:r w:rsidR="00E8583E" w:rsidRPr="000E335B">
        <w:rPr>
          <w:rStyle w:val="FootnoteReference"/>
          <w:rFonts w:ascii="Times New Roman" w:eastAsia="Calibri" w:hAnsi="Times New Roman"/>
          <w:b/>
          <w:bCs/>
          <w:snapToGrid/>
          <w:lang w:eastAsia="en-US"/>
        </w:rPr>
        <w:footnoteReference w:id="3"/>
      </w:r>
      <w:r w:rsidR="00E8583E" w:rsidRPr="000E335B">
        <w:rPr>
          <w:rFonts w:ascii="Times New Roman" w:eastAsia="Calibri" w:hAnsi="Times New Roman"/>
          <w:b/>
          <w:bCs/>
          <w:snapToGrid/>
          <w:vertAlign w:val="superscript"/>
          <w:lang w:eastAsia="en-US"/>
        </w:rPr>
        <w:t>/</w:t>
      </w:r>
      <w:r w:rsidR="00552FB8" w:rsidRPr="000E335B">
        <w:rPr>
          <w:rFonts w:ascii="Times New Roman" w:hAnsi="Times New Roman"/>
          <w:b/>
          <w:bCs/>
          <w:snapToGrid/>
          <w:lang w:eastAsia="en-US"/>
        </w:rPr>
        <w:t xml:space="preserve"> </w:t>
      </w:r>
    </w:p>
    <w:p w14:paraId="2DE4A2CA" w14:textId="28B6BB9C" w:rsidR="00870D69" w:rsidRPr="000E335B" w:rsidRDefault="00870D69" w:rsidP="002205A0">
      <w:pPr>
        <w:spacing w:after="0" w:line="240" w:lineRule="auto"/>
        <w:ind w:left="720" w:firstLine="720"/>
        <w:jc w:val="both"/>
        <w:rPr>
          <w:rFonts w:ascii="Times New Roman" w:hAnsi="Times New Roman"/>
          <w:snapToGrid/>
          <w:lang w:eastAsia="en-US"/>
        </w:rPr>
      </w:pPr>
    </w:p>
    <w:p w14:paraId="3745E5AB" w14:textId="2435B94A" w:rsidR="00870D69" w:rsidRPr="000E335B" w:rsidRDefault="00870D69" w:rsidP="002205A0">
      <w:pPr>
        <w:spacing w:after="0" w:line="240" w:lineRule="auto"/>
        <w:ind w:left="720" w:firstLine="720"/>
        <w:jc w:val="both"/>
        <w:rPr>
          <w:rFonts w:ascii="Times New Roman" w:hAnsi="Times New Roman"/>
          <w:snapToGrid/>
          <w:lang w:eastAsia="en-US"/>
        </w:rPr>
      </w:pPr>
      <w:r w:rsidRPr="000E335B">
        <w:rPr>
          <w:rFonts w:ascii="Times New Roman" w:hAnsi="Times New Roman"/>
          <w:snapToGrid/>
          <w:lang w:eastAsia="en-US"/>
        </w:rPr>
        <w:t>c.</w:t>
      </w:r>
      <w:r w:rsidRPr="000E335B">
        <w:rPr>
          <w:rFonts w:ascii="Times New Roman" w:hAnsi="Times New Roman"/>
          <w:snapToGrid/>
          <w:lang w:eastAsia="en-US"/>
        </w:rPr>
        <w:tab/>
        <w:t xml:space="preserve">Making efforts to promote and publicize the mandates and initiatives among the stakeholders involved, </w:t>
      </w:r>
      <w:proofErr w:type="gramStart"/>
      <w:r w:rsidRPr="000E335B">
        <w:rPr>
          <w:rFonts w:ascii="Times New Roman" w:hAnsi="Times New Roman"/>
          <w:snapToGrid/>
          <w:lang w:eastAsia="en-US"/>
        </w:rPr>
        <w:t>in order to</w:t>
      </w:r>
      <w:proofErr w:type="gramEnd"/>
      <w:r w:rsidRPr="000E335B">
        <w:rPr>
          <w:rFonts w:ascii="Times New Roman" w:hAnsi="Times New Roman"/>
          <w:snapToGrid/>
          <w:lang w:eastAsia="en-US"/>
        </w:rPr>
        <w:t xml:space="preserve"> facilitate their contribution to, and participation in, follow-up and implementation through the available information and communications platforms, including social networks, and the Summits of the Americas Virtual Community.</w:t>
      </w:r>
    </w:p>
    <w:p w14:paraId="0F889323" w14:textId="77777777" w:rsidR="00870D69" w:rsidRPr="000E335B" w:rsidRDefault="00870D69" w:rsidP="00581077">
      <w:pPr>
        <w:spacing w:after="0" w:line="240" w:lineRule="auto"/>
        <w:jc w:val="both"/>
        <w:rPr>
          <w:rFonts w:ascii="Times New Roman" w:hAnsi="Times New Roman"/>
          <w:snapToGrid/>
          <w:lang w:eastAsia="en-US"/>
        </w:rPr>
      </w:pPr>
    </w:p>
    <w:p w14:paraId="05815A2B" w14:textId="43EFBA12" w:rsidR="00870D69" w:rsidRPr="000E335B" w:rsidRDefault="00870D69" w:rsidP="002205A0">
      <w:pPr>
        <w:pStyle w:val="ListParagraph"/>
        <w:numPr>
          <w:ilvl w:val="0"/>
          <w:numId w:val="34"/>
        </w:numPr>
        <w:spacing w:after="0" w:line="240" w:lineRule="auto"/>
        <w:ind w:left="0" w:firstLine="720"/>
        <w:jc w:val="both"/>
        <w:rPr>
          <w:rFonts w:ascii="Times New Roman" w:hAnsi="Times New Roman"/>
          <w:snapToGrid/>
          <w:lang w:eastAsia="en-US"/>
        </w:rPr>
      </w:pPr>
      <w:r w:rsidRPr="000E335B">
        <w:rPr>
          <w:rFonts w:ascii="Times New Roman" w:hAnsi="Times New Roman"/>
          <w:snapToGrid/>
          <w:lang w:eastAsia="en-US"/>
        </w:rPr>
        <w:t>To instruct the General Secretariat, in its capacity as Chair</w:t>
      </w:r>
      <w:r w:rsidRPr="000E335B">
        <w:rPr>
          <w:rFonts w:ascii="Times New Roman" w:hAnsi="Times New Roman"/>
          <w:b/>
          <w:bCs/>
          <w:snapToGrid/>
          <w:lang w:eastAsia="en-US"/>
        </w:rPr>
        <w:t xml:space="preserve"> </w:t>
      </w:r>
      <w:r w:rsidRPr="000E335B">
        <w:rPr>
          <w:rFonts w:ascii="Times New Roman" w:hAnsi="Times New Roman"/>
          <w:snapToGrid/>
          <w:lang w:eastAsia="en-US"/>
        </w:rPr>
        <w:t xml:space="preserve">of the JSWG, to continue coordinating and promoting the implementation and follow-up in JSWG institutions of the mandates of the Summits of the Americas and to hold at least one meeting of agency heads each year to review progress made and plan joint activities and to report thereon to the Committee on Inter-American Summits Management and Civil Society Participation in OAS Activities and to the SIRG. </w:t>
      </w:r>
    </w:p>
    <w:p w14:paraId="79A55431" w14:textId="77777777" w:rsidR="00870D69" w:rsidRPr="000E335B" w:rsidRDefault="00870D69" w:rsidP="00581077">
      <w:pPr>
        <w:spacing w:after="0" w:line="240" w:lineRule="auto"/>
        <w:jc w:val="both"/>
        <w:rPr>
          <w:rFonts w:ascii="Times New Roman" w:hAnsi="Times New Roman"/>
          <w:snapToGrid/>
          <w:lang w:eastAsia="en-US"/>
        </w:rPr>
      </w:pPr>
    </w:p>
    <w:p w14:paraId="569BC67F" w14:textId="5EC221C0" w:rsidR="00870D69" w:rsidRPr="000E335B" w:rsidRDefault="00870D69" w:rsidP="002205A0">
      <w:pPr>
        <w:pStyle w:val="ListParagraph"/>
        <w:numPr>
          <w:ilvl w:val="0"/>
          <w:numId w:val="34"/>
        </w:numPr>
        <w:spacing w:after="0" w:line="240" w:lineRule="auto"/>
        <w:ind w:left="0" w:firstLine="720"/>
        <w:jc w:val="both"/>
        <w:rPr>
          <w:rFonts w:ascii="Times New Roman" w:hAnsi="Times New Roman"/>
          <w:snapToGrid/>
          <w:lang w:eastAsia="en-US"/>
        </w:rPr>
      </w:pPr>
      <w:r w:rsidRPr="000E335B">
        <w:rPr>
          <w:rFonts w:ascii="Times New Roman" w:hAnsi="Times New Roman"/>
          <w:snapToGrid/>
          <w:lang w:eastAsia="en-US"/>
        </w:rPr>
        <w:t>To urge member states, through the SIRG, to report regularly on the implementation and follow-up of the mandates and initiatives established by the Summits of the Americas process; and to request the states and organizations comprising the Joint Summit Working Group</w:t>
      </w:r>
      <w:r w:rsidR="002D64F4" w:rsidRPr="000E335B">
        <w:rPr>
          <w:rFonts w:ascii="Times New Roman" w:hAnsi="Times New Roman"/>
        </w:rPr>
        <w:t xml:space="preserve"> </w:t>
      </w:r>
      <w:r w:rsidR="002D64F4" w:rsidRPr="000E335B">
        <w:rPr>
          <w:rFonts w:ascii="Times New Roman" w:hAnsi="Times New Roman"/>
          <w:snapToGrid/>
          <w:lang w:eastAsia="en-US"/>
        </w:rPr>
        <w:t>which have not already submitted their information to Mechanism for Follow-Up and Implementation of the Lima Commitment to do so</w:t>
      </w:r>
      <w:r w:rsidR="00D015BE" w:rsidRPr="000E335B">
        <w:rPr>
          <w:rFonts w:ascii="Times New Roman" w:hAnsi="Times New Roman"/>
          <w:snapToGrid/>
          <w:lang w:eastAsia="en-US"/>
        </w:rPr>
        <w:t xml:space="preserve"> </w:t>
      </w:r>
      <w:r w:rsidR="00D015BE" w:rsidRPr="000E335B">
        <w:rPr>
          <w:rStyle w:val="FootnoteReference"/>
          <w:rFonts w:ascii="Times New Roman" w:eastAsia="Calibri" w:hAnsi="Times New Roman"/>
          <w:b/>
          <w:bCs/>
          <w:snapToGrid/>
          <w:lang w:eastAsia="en-US"/>
        </w:rPr>
        <w:footnoteReference w:id="4"/>
      </w:r>
      <w:r w:rsidR="00D015BE" w:rsidRPr="000E335B">
        <w:rPr>
          <w:rFonts w:ascii="Times New Roman" w:eastAsia="Calibri" w:hAnsi="Times New Roman"/>
          <w:b/>
          <w:bCs/>
          <w:snapToGrid/>
          <w:vertAlign w:val="superscript"/>
          <w:lang w:eastAsia="en-US"/>
        </w:rPr>
        <w:t>/</w:t>
      </w:r>
      <w:r w:rsidRPr="000E335B">
        <w:rPr>
          <w:rFonts w:ascii="Times New Roman" w:hAnsi="Times New Roman"/>
          <w:snapToGrid/>
          <w:lang w:eastAsia="en-US"/>
        </w:rPr>
        <w:t xml:space="preserve">. </w:t>
      </w:r>
    </w:p>
    <w:p w14:paraId="6C1B9E44" w14:textId="3D5622BB" w:rsidR="002205A0" w:rsidRDefault="002205A0">
      <w:pPr>
        <w:spacing w:after="0" w:line="240" w:lineRule="auto"/>
        <w:rPr>
          <w:rFonts w:ascii="Times New Roman" w:hAnsi="Times New Roman"/>
          <w:snapToGrid/>
          <w:lang w:eastAsia="en-US"/>
        </w:rPr>
      </w:pPr>
    </w:p>
    <w:p w14:paraId="720BFD49" w14:textId="77777777" w:rsidR="00C032FD" w:rsidRDefault="00C032FD">
      <w:pPr>
        <w:spacing w:after="0" w:line="240" w:lineRule="auto"/>
        <w:rPr>
          <w:rFonts w:ascii="Times New Roman" w:hAnsi="Times New Roman"/>
          <w:snapToGrid/>
          <w:lang w:eastAsia="en-US"/>
        </w:rPr>
      </w:pPr>
      <w:r>
        <w:rPr>
          <w:rFonts w:ascii="Times New Roman" w:hAnsi="Times New Roman"/>
          <w:snapToGrid/>
          <w:lang w:eastAsia="en-US"/>
        </w:rPr>
        <w:br w:type="page"/>
      </w:r>
    </w:p>
    <w:p w14:paraId="59FB230C" w14:textId="74DA340E" w:rsidR="00581077" w:rsidRDefault="00870D69" w:rsidP="002205A0">
      <w:pPr>
        <w:pStyle w:val="ListParagraph"/>
        <w:numPr>
          <w:ilvl w:val="0"/>
          <w:numId w:val="34"/>
        </w:numPr>
        <w:spacing w:after="0" w:line="240" w:lineRule="auto"/>
        <w:ind w:left="0" w:firstLine="720"/>
        <w:jc w:val="both"/>
        <w:rPr>
          <w:rFonts w:ascii="Times New Roman" w:hAnsi="Times New Roman"/>
          <w:snapToGrid/>
          <w:lang w:eastAsia="en-US"/>
        </w:rPr>
      </w:pPr>
      <w:r w:rsidRPr="000E335B">
        <w:rPr>
          <w:rFonts w:ascii="Times New Roman" w:hAnsi="Times New Roman"/>
          <w:snapToGrid/>
          <w:lang w:eastAsia="en-US"/>
        </w:rPr>
        <w:lastRenderedPageBreak/>
        <w:t xml:space="preserve">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w:t>
      </w:r>
      <w:r w:rsidR="00552FB8" w:rsidRPr="000E335B">
        <w:rPr>
          <w:rFonts w:ascii="Times New Roman" w:hAnsi="Times New Roman"/>
          <w:snapToGrid/>
          <w:lang w:eastAsia="en-US"/>
        </w:rPr>
        <w:t xml:space="preserve">other </w:t>
      </w:r>
      <w:r w:rsidRPr="000E335B">
        <w:rPr>
          <w:rFonts w:ascii="Times New Roman" w:hAnsi="Times New Roman"/>
          <w:snapToGrid/>
          <w:lang w:eastAsia="en-US"/>
        </w:rPr>
        <w:t>resources from international cooperation and nongovernmental agencies to carry out the activities mentioned in this resolution; and to urge member states to contribute to the funding of those activities.</w:t>
      </w:r>
    </w:p>
    <w:p w14:paraId="4BC1F4A7" w14:textId="77777777" w:rsidR="00581077" w:rsidRDefault="00581077" w:rsidP="00581077">
      <w:pPr>
        <w:spacing w:after="0" w:line="240" w:lineRule="auto"/>
        <w:ind w:firstLine="720"/>
        <w:jc w:val="both"/>
        <w:rPr>
          <w:rFonts w:ascii="Times New Roman" w:hAnsi="Times New Roman"/>
          <w:snapToGrid/>
          <w:lang w:eastAsia="en-US"/>
        </w:rPr>
      </w:pPr>
    </w:p>
    <w:p w14:paraId="4D86F84E" w14:textId="77777777" w:rsidR="00581077" w:rsidRDefault="00581077">
      <w:pPr>
        <w:spacing w:after="0" w:line="240" w:lineRule="auto"/>
        <w:rPr>
          <w:rFonts w:ascii="Times New Roman" w:hAnsi="Times New Roman"/>
          <w:snapToGrid/>
          <w:lang w:eastAsia="en-US"/>
        </w:rPr>
      </w:pPr>
      <w:r>
        <w:rPr>
          <w:rFonts w:ascii="Times New Roman" w:hAnsi="Times New Roman"/>
          <w:snapToGrid/>
          <w:lang w:eastAsia="en-US"/>
        </w:rPr>
        <w:br w:type="page"/>
      </w:r>
    </w:p>
    <w:p w14:paraId="0E13036C" w14:textId="2071DBEE" w:rsidR="00850076" w:rsidRDefault="008A5EF1" w:rsidP="00581077">
      <w:pPr>
        <w:spacing w:after="0" w:line="240" w:lineRule="auto"/>
        <w:jc w:val="center"/>
        <w:rPr>
          <w:rFonts w:ascii="Times New Roman" w:eastAsia="Calibri" w:hAnsi="Times New Roman"/>
          <w:bCs/>
          <w:snapToGrid/>
          <w:lang w:eastAsia="es-ES"/>
        </w:rPr>
      </w:pPr>
      <w:r w:rsidRPr="000E335B">
        <w:rPr>
          <w:rFonts w:ascii="Times New Roman" w:eastAsia="Calibri" w:hAnsi="Times New Roman"/>
          <w:bCs/>
          <w:noProof/>
          <w:snapToGrid/>
          <w:lang w:eastAsia="es-ES"/>
        </w:rPr>
        <w:lastRenderedPageBreak/>
        <mc:AlternateContent>
          <mc:Choice Requires="wps">
            <w:drawing>
              <wp:anchor distT="0" distB="0" distL="114300" distR="114300" simplePos="0" relativeHeight="251655680" behindDoc="0" locked="1" layoutInCell="1" allowOverlap="1" wp14:anchorId="08AB2E6A" wp14:editId="0893DE5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C1CE9A" w14:textId="13347510" w:rsidR="008A5EF1" w:rsidRPr="008A5EF1" w:rsidRDefault="008A5EF1">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B2E6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3C1CE9A" w14:textId="13347510" w:rsidR="008A5EF1" w:rsidRPr="008A5EF1" w:rsidRDefault="008A5EF1">
                      <w:pPr>
                        <w:rPr>
                          <w:rFonts w:ascii="Times New Roman" w:hAnsi="Times New Roman"/>
                          <w:sz w:val="18"/>
                        </w:rPr>
                      </w:pPr>
                    </w:p>
                  </w:txbxContent>
                </v:textbox>
                <w10:wrap anchory="page"/>
                <w10:anchorlock/>
              </v:shape>
            </w:pict>
          </mc:Fallback>
        </mc:AlternateContent>
      </w:r>
      <w:r w:rsidR="00583B1E" w:rsidRPr="000E335B">
        <w:rPr>
          <w:rFonts w:ascii="Times New Roman" w:eastAsia="Calibri" w:hAnsi="Times New Roman"/>
          <w:bCs/>
          <w:noProof/>
          <w:snapToGrid/>
          <w:lang w:eastAsia="es-ES"/>
        </w:rPr>
        <mc:AlternateContent>
          <mc:Choice Requires="wps">
            <w:drawing>
              <wp:anchor distT="0" distB="0" distL="118745" distR="118745" simplePos="0" relativeHeight="251656704" behindDoc="0" locked="1" layoutInCell="1" allowOverlap="1" wp14:anchorId="533DC133" wp14:editId="6B34E5F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F20B91" w14:textId="47AC4129" w:rsidR="00583B1E" w:rsidRPr="00583B1E" w:rsidRDefault="00583B1E">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DC133"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0CF20B91" w14:textId="47AC4129" w:rsidR="00583B1E" w:rsidRPr="00583B1E" w:rsidRDefault="00583B1E">
                      <w:pPr>
                        <w:rPr>
                          <w:rFonts w:ascii="Times New Roman" w:hAnsi="Times New Roman"/>
                          <w:sz w:val="18"/>
                        </w:rPr>
                      </w:pPr>
                    </w:p>
                  </w:txbxContent>
                </v:textbox>
                <w10:wrap anchory="page"/>
                <w10:anchorlock/>
              </v:shape>
            </w:pict>
          </mc:Fallback>
        </mc:AlternateContent>
      </w:r>
      <w:r w:rsidR="00AA0310" w:rsidRPr="000E335B">
        <w:rPr>
          <w:rFonts w:ascii="Times New Roman" w:eastAsia="Calibri" w:hAnsi="Times New Roman"/>
          <w:bCs/>
          <w:noProof/>
          <w:snapToGrid/>
          <w:lang w:eastAsia="es-ES"/>
        </w:rPr>
        <mc:AlternateContent>
          <mc:Choice Requires="wps">
            <w:drawing>
              <wp:anchor distT="0" distB="0" distL="118745" distR="118745" simplePos="0" relativeHeight="251657728" behindDoc="0" locked="1" layoutInCell="1" allowOverlap="1" wp14:anchorId="50A29A36" wp14:editId="1092C23B">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BFC70A" w14:textId="2D53C644" w:rsidR="00AA0310" w:rsidRPr="00AA0310" w:rsidRDefault="00AA0310">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29A36" id="Text Box 3"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1FBFC70A" w14:textId="2D53C644" w:rsidR="00AA0310" w:rsidRPr="00AA0310" w:rsidRDefault="00AA0310">
                      <w:pPr>
                        <w:rPr>
                          <w:rFonts w:ascii="Times New Roman" w:hAnsi="Times New Roman"/>
                          <w:sz w:val="18"/>
                        </w:rPr>
                      </w:pPr>
                    </w:p>
                  </w:txbxContent>
                </v:textbox>
                <w10:wrap anchory="page"/>
                <w10:anchorlock/>
              </v:shape>
            </w:pict>
          </mc:Fallback>
        </mc:AlternateContent>
      </w:r>
      <w:r w:rsidR="00581077">
        <w:rPr>
          <w:rFonts w:ascii="Times New Roman" w:eastAsia="Calibri" w:hAnsi="Times New Roman"/>
          <w:bCs/>
          <w:snapToGrid/>
          <w:lang w:eastAsia="es-ES"/>
        </w:rPr>
        <w:t>FOOTNOTES</w:t>
      </w:r>
    </w:p>
    <w:p w14:paraId="071B993E" w14:textId="779DDC08" w:rsidR="00581077" w:rsidRDefault="00581077" w:rsidP="00581077">
      <w:pPr>
        <w:spacing w:after="0" w:line="240" w:lineRule="auto"/>
        <w:jc w:val="center"/>
        <w:rPr>
          <w:rFonts w:ascii="Times New Roman" w:eastAsia="Calibri" w:hAnsi="Times New Roman"/>
          <w:bCs/>
          <w:snapToGrid/>
          <w:lang w:eastAsia="es-ES"/>
        </w:rPr>
      </w:pPr>
    </w:p>
    <w:p w14:paraId="4D24071A" w14:textId="4F99E896" w:rsidR="002205A0" w:rsidRPr="00D015BE" w:rsidRDefault="002205A0" w:rsidP="002205A0">
      <w:pPr>
        <w:pStyle w:val="FootnoteText"/>
        <w:numPr>
          <w:ilvl w:val="0"/>
          <w:numId w:val="32"/>
        </w:numPr>
        <w:ind w:left="0" w:firstLine="720"/>
        <w:jc w:val="both"/>
        <w:rPr>
          <w:rFonts w:ascii="Times New Roman" w:eastAsia="Calibri" w:hAnsi="Times New Roman"/>
          <w:bCs/>
          <w:snapToGrid/>
          <w:szCs w:val="28"/>
          <w:lang w:eastAsia="es-ES"/>
        </w:rPr>
      </w:pPr>
      <w:r>
        <w:rPr>
          <w:rFonts w:ascii="Times New Roman" w:eastAsia="Calibri" w:hAnsi="Times New Roman"/>
          <w:bCs/>
          <w:snapToGrid/>
          <w:lang w:eastAsia="es-ES"/>
        </w:rPr>
        <w:t>…</w:t>
      </w:r>
      <w:r w:rsidRPr="002205A0">
        <w:rPr>
          <w:rFonts w:ascii="Times New Roman" w:eastAsia="Calibri" w:hAnsi="Times New Roman"/>
          <w:bCs/>
          <w:snapToGrid/>
          <w:szCs w:val="28"/>
          <w:lang w:eastAsia="es-ES"/>
        </w:rPr>
        <w:t xml:space="preserve"> </w:t>
      </w:r>
      <w:r w:rsidRPr="00D015BE">
        <w:rPr>
          <w:rFonts w:ascii="Times New Roman" w:eastAsia="Calibri" w:hAnsi="Times New Roman"/>
          <w:bCs/>
          <w:snapToGrid/>
          <w:szCs w:val="28"/>
          <w:lang w:eastAsia="es-ES"/>
        </w:rPr>
        <w:t xml:space="preserve">the so-called Summit of Cartagena de </w:t>
      </w:r>
      <w:proofErr w:type="spellStart"/>
      <w:r w:rsidRPr="00D015BE">
        <w:rPr>
          <w:rFonts w:ascii="Times New Roman" w:eastAsia="Calibri" w:hAnsi="Times New Roman"/>
          <w:bCs/>
          <w:snapToGrid/>
          <w:szCs w:val="28"/>
          <w:lang w:eastAsia="es-ES"/>
        </w:rPr>
        <w:t>Indias</w:t>
      </w:r>
      <w:proofErr w:type="spellEnd"/>
      <w:r w:rsidRPr="00D015BE">
        <w:rPr>
          <w:rFonts w:ascii="Times New Roman" w:eastAsia="Calibri" w:hAnsi="Times New Roman"/>
          <w:bCs/>
          <w:snapToGrid/>
          <w:szCs w:val="28"/>
          <w:lang w:eastAsia="es-ES"/>
        </w:rPr>
        <w:t xml:space="preserve">, Colombia, held in 2012; because, during those events, the Heads of State and Government did not discuss – nor did they adopt – the Political Declarations, which included the will of the countries of Latin America and the Caribbean to show support for the sister Republic of Cuba to participate in said forums unconditionally and on an equal and sovereign footing. We wish to reiterate that the “Summit of the Americas” cannot be held without the presence of Cuba.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 </w:t>
      </w:r>
    </w:p>
    <w:p w14:paraId="7E0F2613" w14:textId="3E04A5C5" w:rsidR="00581077" w:rsidRDefault="002205A0" w:rsidP="002205A0">
      <w:pPr>
        <w:spacing w:after="0" w:line="240" w:lineRule="auto"/>
        <w:ind w:firstLine="720"/>
        <w:rPr>
          <w:rFonts w:ascii="Times New Roman" w:eastAsia="Calibri" w:hAnsi="Times New Roman"/>
          <w:bCs/>
          <w:snapToGrid/>
          <w:sz w:val="20"/>
          <w:szCs w:val="20"/>
          <w:lang w:eastAsia="es-ES"/>
        </w:rPr>
      </w:pPr>
      <w:r w:rsidRPr="002205A0">
        <w:rPr>
          <w:rFonts w:ascii="Times New Roman" w:eastAsia="Calibri" w:hAnsi="Times New Roman"/>
          <w:bCs/>
          <w:snapToGrid/>
          <w:sz w:val="20"/>
          <w:szCs w:val="20"/>
          <w:lang w:eastAsia="es-ES"/>
        </w:rPr>
        <w:t>The Government of Nicaragua kindly informs the Heads of State and Government present at the Eighth Summit of the Americas that Nicaragua does not approve the Lima Commitment: “Democratic Governance against Corruption,” nor other documents, declarations, communiqués, or resolutions issued by that Summit, because it was not involved in negotiating them.</w:t>
      </w:r>
    </w:p>
    <w:p w14:paraId="5358441E" w14:textId="7C3A0CA9" w:rsidR="002205A0" w:rsidRDefault="002205A0" w:rsidP="002205A0">
      <w:pPr>
        <w:spacing w:after="0" w:line="240" w:lineRule="auto"/>
        <w:ind w:firstLine="720"/>
        <w:rPr>
          <w:rFonts w:ascii="Times New Roman" w:eastAsia="Calibri" w:hAnsi="Times New Roman"/>
          <w:bCs/>
          <w:snapToGrid/>
          <w:sz w:val="20"/>
          <w:szCs w:val="20"/>
          <w:lang w:eastAsia="es-ES"/>
        </w:rPr>
      </w:pPr>
    </w:p>
    <w:p w14:paraId="5A04A076" w14:textId="6418D6BC" w:rsidR="002205A0" w:rsidRDefault="002205A0" w:rsidP="002205A0">
      <w:pPr>
        <w:pStyle w:val="FootnoteText"/>
        <w:numPr>
          <w:ilvl w:val="0"/>
          <w:numId w:val="32"/>
        </w:numPr>
        <w:ind w:left="0" w:firstLine="720"/>
        <w:jc w:val="both"/>
        <w:rPr>
          <w:rFonts w:ascii="Times New Roman" w:eastAsia="Calibri" w:hAnsi="Times New Roman"/>
          <w:bCs/>
          <w:snapToGrid/>
          <w:lang w:eastAsia="es-ES"/>
        </w:rPr>
      </w:pPr>
      <w:r w:rsidRPr="002205A0">
        <w:rPr>
          <w:rFonts w:ascii="Times New Roman" w:eastAsia="Calibri" w:hAnsi="Times New Roman"/>
          <w:bCs/>
          <w:snapToGrid/>
          <w:lang w:eastAsia="es-ES"/>
        </w:rPr>
        <w:t>… Governance against Corruption,” nor other documents, declarations, communiqués, or resolutions issued by the that Summit, because it was</w:t>
      </w:r>
      <w:r w:rsidR="00062130" w:rsidRPr="002205A0">
        <w:rPr>
          <w:rFonts w:ascii="Times New Roman" w:eastAsia="Calibri" w:hAnsi="Times New Roman"/>
          <w:bCs/>
          <w:snapToGrid/>
          <w:lang w:eastAsia="es-ES"/>
        </w:rPr>
        <w:t xml:space="preserve"> </w:t>
      </w:r>
      <w:r w:rsidRPr="002205A0">
        <w:rPr>
          <w:rFonts w:ascii="Times New Roman" w:eastAsia="Calibri" w:hAnsi="Times New Roman"/>
          <w:bCs/>
          <w:snapToGrid/>
          <w:lang w:eastAsia="es-ES"/>
        </w:rPr>
        <w:t>not involved in negotiating them</w:t>
      </w:r>
      <w:r w:rsidR="00C032FD">
        <w:rPr>
          <w:rFonts w:ascii="Times New Roman" w:eastAsia="Calibri" w:hAnsi="Times New Roman"/>
          <w:bCs/>
          <w:snapToGrid/>
          <w:lang w:eastAsia="es-ES"/>
        </w:rPr>
        <w:t>.</w:t>
      </w:r>
    </w:p>
    <w:p w14:paraId="63AF32FD" w14:textId="0AECBF09" w:rsidR="00C032FD" w:rsidRDefault="00C032FD" w:rsidP="00C032FD">
      <w:pPr>
        <w:pStyle w:val="FootnoteText"/>
        <w:ind w:left="720"/>
        <w:jc w:val="both"/>
        <w:rPr>
          <w:rFonts w:ascii="Times New Roman" w:eastAsia="Calibri" w:hAnsi="Times New Roman"/>
          <w:bCs/>
          <w:snapToGrid/>
          <w:lang w:eastAsia="es-ES"/>
        </w:rPr>
      </w:pPr>
    </w:p>
    <w:p w14:paraId="37697777" w14:textId="2310B72D" w:rsidR="00C032FD" w:rsidRDefault="00C032FD" w:rsidP="00C032FD">
      <w:pPr>
        <w:pStyle w:val="FootnoteText"/>
        <w:ind w:left="720"/>
        <w:jc w:val="both"/>
        <w:rPr>
          <w:rFonts w:ascii="Times New Roman" w:eastAsia="Calibri" w:hAnsi="Times New Roman"/>
          <w:bCs/>
          <w:snapToGrid/>
          <w:lang w:eastAsia="es-ES"/>
        </w:rPr>
      </w:pPr>
    </w:p>
    <w:p w14:paraId="3EF3C36B" w14:textId="2100D67F" w:rsidR="00C032FD" w:rsidRPr="002205A0" w:rsidRDefault="00C032FD" w:rsidP="00C032FD">
      <w:pPr>
        <w:pStyle w:val="FootnoteText"/>
        <w:jc w:val="both"/>
        <w:rPr>
          <w:rFonts w:ascii="Times New Roman" w:eastAsia="Calibri" w:hAnsi="Times New Roman"/>
          <w:bCs/>
          <w:snapToGrid/>
          <w:lang w:eastAsia="es-ES"/>
        </w:rPr>
      </w:pPr>
      <w:r>
        <w:rPr>
          <w:noProof/>
        </w:rPr>
        <w:drawing>
          <wp:anchor distT="0" distB="0" distL="114300" distR="114300" simplePos="0" relativeHeight="251660800" behindDoc="0" locked="0" layoutInCell="1" allowOverlap="1" wp14:anchorId="337509A4" wp14:editId="12371BF3">
            <wp:simplePos x="0" y="0"/>
            <wp:positionH relativeFrom="margin">
              <wp:align>right</wp:align>
            </wp:positionH>
            <wp:positionV relativeFrom="paragraph">
              <wp:posOffset>3570111</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bCs/>
          <w:noProof/>
          <w:snapToGrid/>
          <w:lang w:eastAsia="es-ES"/>
        </w:rPr>
        <mc:AlternateContent>
          <mc:Choice Requires="wps">
            <w:drawing>
              <wp:anchor distT="0" distB="0" distL="114300" distR="114300" simplePos="0" relativeHeight="251661824" behindDoc="0" locked="1" layoutInCell="1" allowOverlap="1" wp14:anchorId="3831902B" wp14:editId="7827BF04">
                <wp:simplePos x="0" y="0"/>
                <wp:positionH relativeFrom="column">
                  <wp:posOffset>-91440</wp:posOffset>
                </wp:positionH>
                <wp:positionV relativeFrom="margin">
                  <wp:align>bottom</wp:align>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4890B4" w14:textId="6C04BAB7" w:rsidR="00C032FD" w:rsidRPr="00C032FD" w:rsidRDefault="00C032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AG08384E02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1902B" id="_x0000_t202" coordsize="21600,21600" o:spt="202" path="m,l,21600r21600,l21600,xe">
                <v:stroke joinstyle="miter"/>
                <v:path gradientshapeok="t" o:connecttype="rect"/>
              </v:shapetype>
              <v:shape id="Text Box 6" o:spid="_x0000_s1029" type="#_x0000_t202" style="position:absolute;left:0;text-align:left;margin-left:-7.2pt;margin-top:0;width:266.4pt;height:18pt;z-index:25166182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" filled="f" stroked="f">
                <v:stroke joinstyle="round"/>
                <v:textbox>
                  <w:txbxContent>
                    <w:p w14:paraId="0F4890B4" w14:textId="6C04BAB7" w:rsidR="00C032FD" w:rsidRPr="00C032FD" w:rsidRDefault="00C032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AG08384E02</w:t>
                      </w:r>
                      <w:r>
                        <w:rPr>
                          <w:rFonts w:ascii="Times New Roman" w:hAnsi="Times New Roman"/>
                          <w:sz w:val="18"/>
                        </w:rPr>
                        <w:fldChar w:fldCharType="end"/>
                      </w:r>
                    </w:p>
                  </w:txbxContent>
                </v:textbox>
                <w10:wrap anchory="margin"/>
                <w10:anchorlock/>
              </v:shape>
            </w:pict>
          </mc:Fallback>
        </mc:AlternateContent>
      </w:r>
    </w:p>
    <w:sectPr w:rsidR="00C032FD" w:rsidRPr="002205A0" w:rsidSect="00574FE0">
      <w:headerReference w:type="even" r:id="rId15"/>
      <w:headerReference w:type="default" r:id="rId16"/>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51CD" w14:textId="77777777" w:rsidR="007C3204" w:rsidRDefault="007C3204">
      <w:pPr>
        <w:spacing w:after="0" w:line="240" w:lineRule="auto"/>
      </w:pPr>
      <w:r>
        <w:separator/>
      </w:r>
    </w:p>
  </w:endnote>
  <w:endnote w:type="continuationSeparator" w:id="0">
    <w:p w14:paraId="56874E80" w14:textId="77777777" w:rsidR="007C3204" w:rsidRDefault="007C3204">
      <w:pPr>
        <w:spacing w:after="0" w:line="240" w:lineRule="auto"/>
      </w:pPr>
      <w:r>
        <w:continuationSeparator/>
      </w:r>
    </w:p>
  </w:endnote>
  <w:endnote w:type="continuationNotice" w:id="1">
    <w:p w14:paraId="3F7C8D3B" w14:textId="77777777" w:rsidR="007C3204" w:rsidRDefault="007C3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03EE" w14:textId="77777777" w:rsidR="007C3204" w:rsidRDefault="007C3204">
      <w:pPr>
        <w:spacing w:after="0" w:line="240" w:lineRule="auto"/>
      </w:pPr>
      <w:r>
        <w:separator/>
      </w:r>
    </w:p>
  </w:footnote>
  <w:footnote w:type="continuationSeparator" w:id="0">
    <w:p w14:paraId="1AC135B3" w14:textId="77777777" w:rsidR="007C3204" w:rsidRDefault="007C3204">
      <w:pPr>
        <w:spacing w:after="0" w:line="240" w:lineRule="auto"/>
      </w:pPr>
      <w:r>
        <w:continuationSeparator/>
      </w:r>
    </w:p>
  </w:footnote>
  <w:footnote w:type="continuationNotice" w:id="1">
    <w:p w14:paraId="07EE4922" w14:textId="77777777" w:rsidR="007C3204" w:rsidRDefault="007C3204">
      <w:pPr>
        <w:spacing w:after="0" w:line="240" w:lineRule="auto"/>
      </w:pPr>
    </w:p>
  </w:footnote>
  <w:footnote w:id="2">
    <w:p w14:paraId="5D08C081" w14:textId="7FE6F0B1" w:rsidR="00581077" w:rsidRPr="002205A0" w:rsidRDefault="00D015BE" w:rsidP="002205A0">
      <w:pPr>
        <w:pStyle w:val="FootnoteText"/>
        <w:spacing w:after="0" w:line="240" w:lineRule="auto"/>
        <w:ind w:firstLine="720"/>
        <w:jc w:val="both"/>
        <w:rPr>
          <w:rFonts w:ascii="Times New Roman" w:hAnsi="Times New Roman"/>
        </w:rPr>
      </w:pPr>
      <w:r w:rsidRPr="002205A0">
        <w:rPr>
          <w:rStyle w:val="FootnoteReference"/>
          <w:rFonts w:ascii="Times New Roman" w:hAnsi="Times New Roman"/>
          <w:vertAlign w:val="baseline"/>
        </w:rPr>
        <w:footnoteRef/>
      </w:r>
      <w:r w:rsidR="002205A0">
        <w:rPr>
          <w:rFonts w:ascii="Times New Roman" w:hAnsi="Times New Roman"/>
        </w:rPr>
        <w:t>.</w:t>
      </w:r>
      <w:r w:rsidR="002205A0">
        <w:rPr>
          <w:rFonts w:ascii="Times New Roman" w:hAnsi="Times New Roman"/>
        </w:rPr>
        <w:tab/>
      </w:r>
      <w:r w:rsidRPr="002205A0">
        <w:rPr>
          <w:rFonts w:ascii="Times New Roman" w:hAnsi="Times New Roman"/>
        </w:rPr>
        <w:t xml:space="preserve"> </w:t>
      </w:r>
      <w:r w:rsidRPr="002205A0">
        <w:rPr>
          <w:rFonts w:ascii="Times New Roman" w:eastAsia="Calibri" w:hAnsi="Times New Roman"/>
          <w:bCs/>
          <w:snapToGrid/>
          <w:szCs w:val="28"/>
          <w:lang w:eastAsia="es-ES"/>
        </w:rPr>
        <w:t xml:space="preserve">The Government of Nicaragua has placed on record its express reservations to the Declaration of Port of Spain of the Fifth Summit of the American, held in Port of Spain, </w:t>
      </w:r>
      <w:proofErr w:type="gramStart"/>
      <w:r w:rsidRPr="002205A0">
        <w:rPr>
          <w:rFonts w:ascii="Times New Roman" w:eastAsia="Calibri" w:hAnsi="Times New Roman"/>
          <w:bCs/>
          <w:snapToGrid/>
          <w:szCs w:val="28"/>
          <w:lang w:eastAsia="es-ES"/>
        </w:rPr>
        <w:t>Trinidad</w:t>
      </w:r>
      <w:proofErr w:type="gramEnd"/>
      <w:r w:rsidRPr="002205A0">
        <w:rPr>
          <w:rFonts w:ascii="Times New Roman" w:eastAsia="Calibri" w:hAnsi="Times New Roman"/>
          <w:bCs/>
          <w:snapToGrid/>
          <w:szCs w:val="28"/>
          <w:lang w:eastAsia="es-ES"/>
        </w:rPr>
        <w:t xml:space="preserve"> and Tobago, in 2009; and to </w:t>
      </w:r>
      <w:r w:rsidR="00581077" w:rsidRPr="002205A0">
        <w:rPr>
          <w:rFonts w:ascii="Times New Roman" w:eastAsia="Calibri" w:hAnsi="Times New Roman"/>
          <w:bCs/>
          <w:snapToGrid/>
          <w:szCs w:val="28"/>
          <w:lang w:eastAsia="es-ES"/>
        </w:rPr>
        <w:t>…</w:t>
      </w:r>
    </w:p>
    <w:p w14:paraId="6D65F235" w14:textId="356385BC" w:rsidR="00D015BE" w:rsidRPr="00D12926" w:rsidRDefault="00D015BE" w:rsidP="000E335B">
      <w:pPr>
        <w:pStyle w:val="FootnoteText"/>
        <w:jc w:val="both"/>
      </w:pPr>
    </w:p>
  </w:footnote>
  <w:footnote w:id="3">
    <w:p w14:paraId="03EFD0F2" w14:textId="5A61175C" w:rsidR="00E8583E" w:rsidRPr="002205A0" w:rsidRDefault="00E8583E" w:rsidP="002205A0">
      <w:pPr>
        <w:pStyle w:val="FootnoteText"/>
        <w:spacing w:after="0" w:line="240" w:lineRule="auto"/>
        <w:ind w:firstLine="720"/>
        <w:jc w:val="both"/>
        <w:rPr>
          <w:rFonts w:ascii="Times New Roman" w:hAnsi="Times New Roman"/>
        </w:rPr>
      </w:pPr>
      <w:r w:rsidRPr="002205A0">
        <w:rPr>
          <w:rStyle w:val="FootnoteReference"/>
          <w:rFonts w:ascii="Times New Roman" w:hAnsi="Times New Roman"/>
          <w:vertAlign w:val="baseline"/>
        </w:rPr>
        <w:footnoteRef/>
      </w:r>
      <w:r w:rsidR="002205A0">
        <w:rPr>
          <w:rFonts w:ascii="Times New Roman" w:hAnsi="Times New Roman"/>
        </w:rPr>
        <w:t>.</w:t>
      </w:r>
      <w:r w:rsidR="002205A0">
        <w:rPr>
          <w:rFonts w:ascii="Times New Roman" w:hAnsi="Times New Roman"/>
        </w:rPr>
        <w:tab/>
      </w:r>
      <w:r w:rsidR="00D015BE" w:rsidRPr="002205A0">
        <w:rPr>
          <w:rFonts w:ascii="Times New Roman" w:eastAsia="Calibri" w:hAnsi="Times New Roman"/>
          <w:bCs/>
          <w:snapToGrid/>
          <w:szCs w:val="28"/>
          <w:lang w:eastAsia="es-ES"/>
        </w:rPr>
        <w:t>The Government of Nicaragua kindly informs the Heads of State and Government present at the Eighth Summit of the Americas that Nicaragua does not approve the Lima Commitment: “Democratic</w:t>
      </w:r>
      <w:r w:rsidR="002205A0">
        <w:rPr>
          <w:rFonts w:ascii="Times New Roman" w:eastAsia="Calibri" w:hAnsi="Times New Roman"/>
          <w:bCs/>
          <w:snapToGrid/>
          <w:szCs w:val="28"/>
          <w:lang w:eastAsia="es-ES"/>
        </w:rPr>
        <w:t>…</w:t>
      </w:r>
    </w:p>
  </w:footnote>
  <w:footnote w:id="4">
    <w:p w14:paraId="2DF8881B" w14:textId="07B86BF7" w:rsidR="00D015BE" w:rsidRPr="002205A0" w:rsidRDefault="00D015BE" w:rsidP="002205A0">
      <w:pPr>
        <w:pStyle w:val="FootnoteText"/>
        <w:spacing w:after="0" w:line="240" w:lineRule="auto"/>
        <w:ind w:firstLine="720"/>
        <w:jc w:val="both"/>
      </w:pPr>
      <w:r w:rsidRPr="002205A0">
        <w:rPr>
          <w:rStyle w:val="FootnoteReference"/>
          <w:rFonts w:ascii="Times New Roman" w:hAnsi="Times New Roman"/>
          <w:vertAlign w:val="baseline"/>
        </w:rPr>
        <w:footnoteRef/>
      </w:r>
      <w:r w:rsidR="002205A0">
        <w:rPr>
          <w:rFonts w:ascii="Times New Roman" w:hAnsi="Times New Roman"/>
        </w:rPr>
        <w:t>.</w:t>
      </w:r>
      <w:r w:rsidR="002205A0">
        <w:rPr>
          <w:rFonts w:ascii="Times New Roman" w:hAnsi="Times New Roman"/>
        </w:rPr>
        <w:tab/>
      </w:r>
      <w:proofErr w:type="spellStart"/>
      <w:r w:rsidR="002205A0" w:rsidRPr="002205A0">
        <w:rPr>
          <w:rFonts w:ascii="Times New Roman" w:eastAsia="Calibri" w:hAnsi="Times New Roman"/>
          <w:bCs/>
          <w:snapToGrid/>
          <w:lang w:eastAsia="es-ES"/>
        </w:rPr>
        <w:t>Ídem</w:t>
      </w:r>
      <w:proofErr w:type="spellEnd"/>
      <w:r w:rsidRPr="002205A0">
        <w:rPr>
          <w:rFonts w:ascii="Times New Roman" w:eastAsia="Calibri" w:hAnsi="Times New Roman"/>
          <w:bCs/>
          <w:snapToGrid/>
          <w:lang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7"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0"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1" w15:restartNumberingAfterBreak="0">
    <w:nsid w:val="27FB10C9"/>
    <w:multiLevelType w:val="hybridMultilevel"/>
    <w:tmpl w:val="3788A48E"/>
    <w:lvl w:ilvl="0" w:tplc="94C499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3"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4"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5" w15:restartNumberingAfterBreak="0">
    <w:nsid w:val="36581BE1"/>
    <w:multiLevelType w:val="hybridMultilevel"/>
    <w:tmpl w:val="B1D01CFC"/>
    <w:lvl w:ilvl="0" w:tplc="94C4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8"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2"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3"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4"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6"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5"/>
  </w:num>
  <w:num w:numId="5">
    <w:abstractNumId w:val="2"/>
  </w:num>
  <w:num w:numId="6">
    <w:abstractNumId w:val="16"/>
  </w:num>
  <w:num w:numId="7">
    <w:abstractNumId w:val="28"/>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14"/>
  </w:num>
  <w:num w:numId="12">
    <w:abstractNumId w:val="13"/>
  </w:num>
  <w:num w:numId="13">
    <w:abstractNumId w:val="29"/>
  </w:num>
  <w:num w:numId="14">
    <w:abstractNumId w:val="12"/>
  </w:num>
  <w:num w:numId="15">
    <w:abstractNumId w:val="17"/>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2"/>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15"/>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7AB7"/>
    <w:rsid w:val="000411F5"/>
    <w:rsid w:val="000448DF"/>
    <w:rsid w:val="00044F0F"/>
    <w:rsid w:val="000507CD"/>
    <w:rsid w:val="000510B0"/>
    <w:rsid w:val="0005360E"/>
    <w:rsid w:val="00054115"/>
    <w:rsid w:val="00055B64"/>
    <w:rsid w:val="000562C0"/>
    <w:rsid w:val="00057066"/>
    <w:rsid w:val="00060290"/>
    <w:rsid w:val="00062130"/>
    <w:rsid w:val="00065894"/>
    <w:rsid w:val="00065F66"/>
    <w:rsid w:val="00066936"/>
    <w:rsid w:val="00066A47"/>
    <w:rsid w:val="000715EF"/>
    <w:rsid w:val="00075A8D"/>
    <w:rsid w:val="000810C5"/>
    <w:rsid w:val="00081392"/>
    <w:rsid w:val="00082C81"/>
    <w:rsid w:val="00094624"/>
    <w:rsid w:val="00097EB1"/>
    <w:rsid w:val="000A313E"/>
    <w:rsid w:val="000A48D3"/>
    <w:rsid w:val="000B2B41"/>
    <w:rsid w:val="000B543C"/>
    <w:rsid w:val="000B5568"/>
    <w:rsid w:val="000C3FAB"/>
    <w:rsid w:val="000C6E4D"/>
    <w:rsid w:val="000D0FFF"/>
    <w:rsid w:val="000D10ED"/>
    <w:rsid w:val="000D207D"/>
    <w:rsid w:val="000D472C"/>
    <w:rsid w:val="000E1A55"/>
    <w:rsid w:val="000E2BB6"/>
    <w:rsid w:val="000E335B"/>
    <w:rsid w:val="000E795A"/>
    <w:rsid w:val="000F21BA"/>
    <w:rsid w:val="000F24C0"/>
    <w:rsid w:val="000F42B1"/>
    <w:rsid w:val="000F5D6E"/>
    <w:rsid w:val="00100CFD"/>
    <w:rsid w:val="00103AD1"/>
    <w:rsid w:val="001048BD"/>
    <w:rsid w:val="00110A82"/>
    <w:rsid w:val="00117114"/>
    <w:rsid w:val="00117E34"/>
    <w:rsid w:val="00124B47"/>
    <w:rsid w:val="00125C2B"/>
    <w:rsid w:val="00140F58"/>
    <w:rsid w:val="00147516"/>
    <w:rsid w:val="00152C74"/>
    <w:rsid w:val="0015484E"/>
    <w:rsid w:val="00160CF2"/>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A01BF"/>
    <w:rsid w:val="001A055B"/>
    <w:rsid w:val="001B3048"/>
    <w:rsid w:val="001B3E02"/>
    <w:rsid w:val="001C2B49"/>
    <w:rsid w:val="001C564C"/>
    <w:rsid w:val="001C5A23"/>
    <w:rsid w:val="001C6856"/>
    <w:rsid w:val="001D03FD"/>
    <w:rsid w:val="001D3A21"/>
    <w:rsid w:val="001D4C45"/>
    <w:rsid w:val="001D5B2C"/>
    <w:rsid w:val="001E303F"/>
    <w:rsid w:val="001E51EB"/>
    <w:rsid w:val="001F0660"/>
    <w:rsid w:val="001F2CC3"/>
    <w:rsid w:val="001F3CD5"/>
    <w:rsid w:val="002059C9"/>
    <w:rsid w:val="00212AFF"/>
    <w:rsid w:val="00213249"/>
    <w:rsid w:val="00216EA1"/>
    <w:rsid w:val="00217A77"/>
    <w:rsid w:val="002205A0"/>
    <w:rsid w:val="002231F7"/>
    <w:rsid w:val="00231CC5"/>
    <w:rsid w:val="002373BF"/>
    <w:rsid w:val="00237481"/>
    <w:rsid w:val="00237B39"/>
    <w:rsid w:val="00243308"/>
    <w:rsid w:val="0024355C"/>
    <w:rsid w:val="00245C3E"/>
    <w:rsid w:val="00256A9D"/>
    <w:rsid w:val="002612AD"/>
    <w:rsid w:val="00264183"/>
    <w:rsid w:val="002671C2"/>
    <w:rsid w:val="002709B9"/>
    <w:rsid w:val="0027339E"/>
    <w:rsid w:val="00276B87"/>
    <w:rsid w:val="002773C9"/>
    <w:rsid w:val="002774CE"/>
    <w:rsid w:val="00282E6C"/>
    <w:rsid w:val="002831CD"/>
    <w:rsid w:val="00287114"/>
    <w:rsid w:val="002948CB"/>
    <w:rsid w:val="00294FA6"/>
    <w:rsid w:val="002A0069"/>
    <w:rsid w:val="002A6892"/>
    <w:rsid w:val="002B3076"/>
    <w:rsid w:val="002C0B09"/>
    <w:rsid w:val="002C76FA"/>
    <w:rsid w:val="002D1348"/>
    <w:rsid w:val="002D196D"/>
    <w:rsid w:val="002D288C"/>
    <w:rsid w:val="002D64F4"/>
    <w:rsid w:val="002E16C6"/>
    <w:rsid w:val="002E3FE8"/>
    <w:rsid w:val="002E60F4"/>
    <w:rsid w:val="002E6AAD"/>
    <w:rsid w:val="002F0301"/>
    <w:rsid w:val="002F5D21"/>
    <w:rsid w:val="003000B0"/>
    <w:rsid w:val="00300207"/>
    <w:rsid w:val="00306D45"/>
    <w:rsid w:val="00307407"/>
    <w:rsid w:val="00312245"/>
    <w:rsid w:val="00314C15"/>
    <w:rsid w:val="00316217"/>
    <w:rsid w:val="003250BF"/>
    <w:rsid w:val="00332B82"/>
    <w:rsid w:val="00343ACD"/>
    <w:rsid w:val="00344315"/>
    <w:rsid w:val="00344D13"/>
    <w:rsid w:val="00344E3F"/>
    <w:rsid w:val="00345D80"/>
    <w:rsid w:val="0034705D"/>
    <w:rsid w:val="0034767C"/>
    <w:rsid w:val="00351F22"/>
    <w:rsid w:val="0035348D"/>
    <w:rsid w:val="00355116"/>
    <w:rsid w:val="00355933"/>
    <w:rsid w:val="00356B2D"/>
    <w:rsid w:val="003604BF"/>
    <w:rsid w:val="00360624"/>
    <w:rsid w:val="00360AAB"/>
    <w:rsid w:val="00367B0F"/>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05F5"/>
    <w:rsid w:val="00415E8F"/>
    <w:rsid w:val="0041779E"/>
    <w:rsid w:val="00420F57"/>
    <w:rsid w:val="004210F3"/>
    <w:rsid w:val="00422355"/>
    <w:rsid w:val="0042452B"/>
    <w:rsid w:val="00425ACA"/>
    <w:rsid w:val="004260F4"/>
    <w:rsid w:val="00426AD2"/>
    <w:rsid w:val="004322A4"/>
    <w:rsid w:val="00432477"/>
    <w:rsid w:val="00433A0B"/>
    <w:rsid w:val="00442DE2"/>
    <w:rsid w:val="004463EB"/>
    <w:rsid w:val="00452AB1"/>
    <w:rsid w:val="004540D5"/>
    <w:rsid w:val="00467468"/>
    <w:rsid w:val="004702CB"/>
    <w:rsid w:val="00471F38"/>
    <w:rsid w:val="00474F1D"/>
    <w:rsid w:val="00475ADA"/>
    <w:rsid w:val="004765EF"/>
    <w:rsid w:val="004768E7"/>
    <w:rsid w:val="00476C33"/>
    <w:rsid w:val="00476D32"/>
    <w:rsid w:val="0047717D"/>
    <w:rsid w:val="004824FA"/>
    <w:rsid w:val="0048432F"/>
    <w:rsid w:val="00490676"/>
    <w:rsid w:val="00490A8C"/>
    <w:rsid w:val="00493B3D"/>
    <w:rsid w:val="0049536B"/>
    <w:rsid w:val="004A69F9"/>
    <w:rsid w:val="004C34CD"/>
    <w:rsid w:val="004C47EB"/>
    <w:rsid w:val="004D1102"/>
    <w:rsid w:val="004D4A5E"/>
    <w:rsid w:val="004E7398"/>
    <w:rsid w:val="004F128B"/>
    <w:rsid w:val="004F699F"/>
    <w:rsid w:val="004F6B23"/>
    <w:rsid w:val="004F7105"/>
    <w:rsid w:val="00501801"/>
    <w:rsid w:val="00506228"/>
    <w:rsid w:val="00507941"/>
    <w:rsid w:val="00512991"/>
    <w:rsid w:val="00523766"/>
    <w:rsid w:val="00532357"/>
    <w:rsid w:val="00551696"/>
    <w:rsid w:val="00552FB8"/>
    <w:rsid w:val="005533EE"/>
    <w:rsid w:val="00555D09"/>
    <w:rsid w:val="00556330"/>
    <w:rsid w:val="00560387"/>
    <w:rsid w:val="00560673"/>
    <w:rsid w:val="005608D8"/>
    <w:rsid w:val="005610A9"/>
    <w:rsid w:val="00565C77"/>
    <w:rsid w:val="00574FE0"/>
    <w:rsid w:val="00581077"/>
    <w:rsid w:val="00583B1E"/>
    <w:rsid w:val="00585720"/>
    <w:rsid w:val="005900C3"/>
    <w:rsid w:val="00593AF0"/>
    <w:rsid w:val="005A0618"/>
    <w:rsid w:val="005A10FE"/>
    <w:rsid w:val="005A7C57"/>
    <w:rsid w:val="005C2FEB"/>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1554"/>
    <w:rsid w:val="006420CA"/>
    <w:rsid w:val="00642FEA"/>
    <w:rsid w:val="006440AB"/>
    <w:rsid w:val="00644CFD"/>
    <w:rsid w:val="006461C5"/>
    <w:rsid w:val="00646DD0"/>
    <w:rsid w:val="00652626"/>
    <w:rsid w:val="0065573C"/>
    <w:rsid w:val="00660D1B"/>
    <w:rsid w:val="00666B98"/>
    <w:rsid w:val="006675BB"/>
    <w:rsid w:val="00667672"/>
    <w:rsid w:val="00674740"/>
    <w:rsid w:val="00676154"/>
    <w:rsid w:val="00683455"/>
    <w:rsid w:val="00685B9B"/>
    <w:rsid w:val="00687D81"/>
    <w:rsid w:val="00690211"/>
    <w:rsid w:val="00693130"/>
    <w:rsid w:val="00694C0C"/>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E3331"/>
    <w:rsid w:val="006F146E"/>
    <w:rsid w:val="006F5DAD"/>
    <w:rsid w:val="006F6575"/>
    <w:rsid w:val="00703520"/>
    <w:rsid w:val="0071256A"/>
    <w:rsid w:val="0072415C"/>
    <w:rsid w:val="007260E0"/>
    <w:rsid w:val="00733A20"/>
    <w:rsid w:val="00747856"/>
    <w:rsid w:val="00753474"/>
    <w:rsid w:val="007551FB"/>
    <w:rsid w:val="00757B98"/>
    <w:rsid w:val="00764620"/>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7B94"/>
    <w:rsid w:val="007C28D4"/>
    <w:rsid w:val="007C3204"/>
    <w:rsid w:val="007C4015"/>
    <w:rsid w:val="007C4FCE"/>
    <w:rsid w:val="007C5F18"/>
    <w:rsid w:val="007C635A"/>
    <w:rsid w:val="007C723A"/>
    <w:rsid w:val="007D2751"/>
    <w:rsid w:val="007D6002"/>
    <w:rsid w:val="007D7697"/>
    <w:rsid w:val="007D769F"/>
    <w:rsid w:val="007E1F52"/>
    <w:rsid w:val="007E50E8"/>
    <w:rsid w:val="007E5D4F"/>
    <w:rsid w:val="007E6DC1"/>
    <w:rsid w:val="007E70A6"/>
    <w:rsid w:val="007F1D50"/>
    <w:rsid w:val="007F221F"/>
    <w:rsid w:val="007F2F14"/>
    <w:rsid w:val="0080158D"/>
    <w:rsid w:val="008028A8"/>
    <w:rsid w:val="00802C37"/>
    <w:rsid w:val="008050CC"/>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66308"/>
    <w:rsid w:val="0087013A"/>
    <w:rsid w:val="00870D69"/>
    <w:rsid w:val="00880849"/>
    <w:rsid w:val="00884D36"/>
    <w:rsid w:val="00890EDD"/>
    <w:rsid w:val="008A5EF1"/>
    <w:rsid w:val="008B1573"/>
    <w:rsid w:val="008B2408"/>
    <w:rsid w:val="008B42B9"/>
    <w:rsid w:val="008B7DC9"/>
    <w:rsid w:val="008C2B1A"/>
    <w:rsid w:val="008C2F3C"/>
    <w:rsid w:val="008C3B04"/>
    <w:rsid w:val="008C5934"/>
    <w:rsid w:val="008C612B"/>
    <w:rsid w:val="008C7769"/>
    <w:rsid w:val="008D1406"/>
    <w:rsid w:val="008D511F"/>
    <w:rsid w:val="008E0F31"/>
    <w:rsid w:val="008E7290"/>
    <w:rsid w:val="008F568A"/>
    <w:rsid w:val="009023E8"/>
    <w:rsid w:val="009038D9"/>
    <w:rsid w:val="00906547"/>
    <w:rsid w:val="00913F30"/>
    <w:rsid w:val="009148BB"/>
    <w:rsid w:val="0091535F"/>
    <w:rsid w:val="009165F9"/>
    <w:rsid w:val="00917FB0"/>
    <w:rsid w:val="00920535"/>
    <w:rsid w:val="00924858"/>
    <w:rsid w:val="009249E8"/>
    <w:rsid w:val="00927AA7"/>
    <w:rsid w:val="00930618"/>
    <w:rsid w:val="0093131A"/>
    <w:rsid w:val="00932917"/>
    <w:rsid w:val="00934567"/>
    <w:rsid w:val="00936AD4"/>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40A7A"/>
    <w:rsid w:val="00A41ADB"/>
    <w:rsid w:val="00A42ADB"/>
    <w:rsid w:val="00A4646C"/>
    <w:rsid w:val="00A52642"/>
    <w:rsid w:val="00A56513"/>
    <w:rsid w:val="00A572B6"/>
    <w:rsid w:val="00A5739F"/>
    <w:rsid w:val="00A64757"/>
    <w:rsid w:val="00A64E57"/>
    <w:rsid w:val="00A8216A"/>
    <w:rsid w:val="00A859A5"/>
    <w:rsid w:val="00A85CF3"/>
    <w:rsid w:val="00A91472"/>
    <w:rsid w:val="00A929AB"/>
    <w:rsid w:val="00A937FA"/>
    <w:rsid w:val="00A9462A"/>
    <w:rsid w:val="00AA0310"/>
    <w:rsid w:val="00AA1B61"/>
    <w:rsid w:val="00AA2363"/>
    <w:rsid w:val="00AA5A79"/>
    <w:rsid w:val="00AB63B0"/>
    <w:rsid w:val="00AB7ED1"/>
    <w:rsid w:val="00AC01AE"/>
    <w:rsid w:val="00AC133E"/>
    <w:rsid w:val="00AC6625"/>
    <w:rsid w:val="00AC6DA8"/>
    <w:rsid w:val="00AC7004"/>
    <w:rsid w:val="00AD2B3B"/>
    <w:rsid w:val="00AD2CE0"/>
    <w:rsid w:val="00AE0676"/>
    <w:rsid w:val="00AE1E46"/>
    <w:rsid w:val="00AE537C"/>
    <w:rsid w:val="00AE57B8"/>
    <w:rsid w:val="00AE69B2"/>
    <w:rsid w:val="00AE6BD2"/>
    <w:rsid w:val="00AF339E"/>
    <w:rsid w:val="00AF34DA"/>
    <w:rsid w:val="00AF3D72"/>
    <w:rsid w:val="00AF5032"/>
    <w:rsid w:val="00B0184D"/>
    <w:rsid w:val="00B0411D"/>
    <w:rsid w:val="00B07D6A"/>
    <w:rsid w:val="00B213AC"/>
    <w:rsid w:val="00B23653"/>
    <w:rsid w:val="00B26E71"/>
    <w:rsid w:val="00B3229A"/>
    <w:rsid w:val="00B34811"/>
    <w:rsid w:val="00B3725A"/>
    <w:rsid w:val="00B6061C"/>
    <w:rsid w:val="00B618A3"/>
    <w:rsid w:val="00B8004D"/>
    <w:rsid w:val="00B801EC"/>
    <w:rsid w:val="00B80F99"/>
    <w:rsid w:val="00B81103"/>
    <w:rsid w:val="00B84DC4"/>
    <w:rsid w:val="00B93F45"/>
    <w:rsid w:val="00B96731"/>
    <w:rsid w:val="00B97B85"/>
    <w:rsid w:val="00BA0BD4"/>
    <w:rsid w:val="00BB358E"/>
    <w:rsid w:val="00BB5B48"/>
    <w:rsid w:val="00BB7BF3"/>
    <w:rsid w:val="00BC04B3"/>
    <w:rsid w:val="00BC6107"/>
    <w:rsid w:val="00BC6E60"/>
    <w:rsid w:val="00BD19C7"/>
    <w:rsid w:val="00BD619C"/>
    <w:rsid w:val="00BD68BB"/>
    <w:rsid w:val="00BE25AF"/>
    <w:rsid w:val="00BF2910"/>
    <w:rsid w:val="00BF6E1F"/>
    <w:rsid w:val="00BF7183"/>
    <w:rsid w:val="00C02D07"/>
    <w:rsid w:val="00C032FD"/>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1ADE"/>
    <w:rsid w:val="00C81C15"/>
    <w:rsid w:val="00C863EA"/>
    <w:rsid w:val="00C8731D"/>
    <w:rsid w:val="00C9091A"/>
    <w:rsid w:val="00C926FF"/>
    <w:rsid w:val="00C9787C"/>
    <w:rsid w:val="00C979C3"/>
    <w:rsid w:val="00CA58DA"/>
    <w:rsid w:val="00CB6E19"/>
    <w:rsid w:val="00CC2465"/>
    <w:rsid w:val="00CC2ABF"/>
    <w:rsid w:val="00CC5C4A"/>
    <w:rsid w:val="00CC64D3"/>
    <w:rsid w:val="00CD059B"/>
    <w:rsid w:val="00CD1845"/>
    <w:rsid w:val="00CD4514"/>
    <w:rsid w:val="00CE176F"/>
    <w:rsid w:val="00CE3FD9"/>
    <w:rsid w:val="00CF0167"/>
    <w:rsid w:val="00CF0986"/>
    <w:rsid w:val="00CF70DA"/>
    <w:rsid w:val="00D006B5"/>
    <w:rsid w:val="00D015BE"/>
    <w:rsid w:val="00D077E7"/>
    <w:rsid w:val="00D07979"/>
    <w:rsid w:val="00D12926"/>
    <w:rsid w:val="00D1580A"/>
    <w:rsid w:val="00D17060"/>
    <w:rsid w:val="00D20490"/>
    <w:rsid w:val="00D20C7D"/>
    <w:rsid w:val="00D228A7"/>
    <w:rsid w:val="00D256FE"/>
    <w:rsid w:val="00D27662"/>
    <w:rsid w:val="00D30F98"/>
    <w:rsid w:val="00D330C0"/>
    <w:rsid w:val="00D361A9"/>
    <w:rsid w:val="00D4390B"/>
    <w:rsid w:val="00D43E40"/>
    <w:rsid w:val="00D473AC"/>
    <w:rsid w:val="00D51773"/>
    <w:rsid w:val="00D53CB4"/>
    <w:rsid w:val="00D5641E"/>
    <w:rsid w:val="00D57476"/>
    <w:rsid w:val="00D60A9C"/>
    <w:rsid w:val="00D650EF"/>
    <w:rsid w:val="00D83DC7"/>
    <w:rsid w:val="00D925CA"/>
    <w:rsid w:val="00D92F33"/>
    <w:rsid w:val="00D93635"/>
    <w:rsid w:val="00D95F75"/>
    <w:rsid w:val="00DA29BB"/>
    <w:rsid w:val="00DA4E3F"/>
    <w:rsid w:val="00DA6959"/>
    <w:rsid w:val="00DB006E"/>
    <w:rsid w:val="00DB2803"/>
    <w:rsid w:val="00DB4D45"/>
    <w:rsid w:val="00DB5D02"/>
    <w:rsid w:val="00DB686F"/>
    <w:rsid w:val="00DC1E65"/>
    <w:rsid w:val="00DC486B"/>
    <w:rsid w:val="00DC5F88"/>
    <w:rsid w:val="00DD008E"/>
    <w:rsid w:val="00DD0CED"/>
    <w:rsid w:val="00DD3F00"/>
    <w:rsid w:val="00DD4340"/>
    <w:rsid w:val="00DD733A"/>
    <w:rsid w:val="00DE3809"/>
    <w:rsid w:val="00DE43C5"/>
    <w:rsid w:val="00DE4488"/>
    <w:rsid w:val="00DE462B"/>
    <w:rsid w:val="00DE4D98"/>
    <w:rsid w:val="00DE70CD"/>
    <w:rsid w:val="00DF1A11"/>
    <w:rsid w:val="00DF2DBF"/>
    <w:rsid w:val="00DF398E"/>
    <w:rsid w:val="00E03EE0"/>
    <w:rsid w:val="00E04752"/>
    <w:rsid w:val="00E105F5"/>
    <w:rsid w:val="00E1653B"/>
    <w:rsid w:val="00E200BE"/>
    <w:rsid w:val="00E205AF"/>
    <w:rsid w:val="00E22685"/>
    <w:rsid w:val="00E2385C"/>
    <w:rsid w:val="00E267A8"/>
    <w:rsid w:val="00E275D2"/>
    <w:rsid w:val="00E4270C"/>
    <w:rsid w:val="00E4718C"/>
    <w:rsid w:val="00E508A9"/>
    <w:rsid w:val="00E547C9"/>
    <w:rsid w:val="00E54BBB"/>
    <w:rsid w:val="00E55ED3"/>
    <w:rsid w:val="00E605DD"/>
    <w:rsid w:val="00E61FB3"/>
    <w:rsid w:val="00E645CD"/>
    <w:rsid w:val="00E67705"/>
    <w:rsid w:val="00E70F60"/>
    <w:rsid w:val="00E712E3"/>
    <w:rsid w:val="00E7691E"/>
    <w:rsid w:val="00E77C0E"/>
    <w:rsid w:val="00E839DE"/>
    <w:rsid w:val="00E8583E"/>
    <w:rsid w:val="00E86571"/>
    <w:rsid w:val="00E90F7A"/>
    <w:rsid w:val="00E913EC"/>
    <w:rsid w:val="00E95BFB"/>
    <w:rsid w:val="00EB1F67"/>
    <w:rsid w:val="00EB7DA3"/>
    <w:rsid w:val="00EC073E"/>
    <w:rsid w:val="00ED02CD"/>
    <w:rsid w:val="00ED041E"/>
    <w:rsid w:val="00ED1645"/>
    <w:rsid w:val="00ED2D0A"/>
    <w:rsid w:val="00ED3F34"/>
    <w:rsid w:val="00ED41DC"/>
    <w:rsid w:val="00EE37EE"/>
    <w:rsid w:val="00EE5A02"/>
    <w:rsid w:val="00EE5B2C"/>
    <w:rsid w:val="00EF2957"/>
    <w:rsid w:val="00F04138"/>
    <w:rsid w:val="00F06F1E"/>
    <w:rsid w:val="00F07EED"/>
    <w:rsid w:val="00F107D8"/>
    <w:rsid w:val="00F10E49"/>
    <w:rsid w:val="00F11CFF"/>
    <w:rsid w:val="00F213E5"/>
    <w:rsid w:val="00F2353B"/>
    <w:rsid w:val="00F23611"/>
    <w:rsid w:val="00F24EB7"/>
    <w:rsid w:val="00F257BA"/>
    <w:rsid w:val="00F267EB"/>
    <w:rsid w:val="00F2765D"/>
    <w:rsid w:val="00F33029"/>
    <w:rsid w:val="00F3315B"/>
    <w:rsid w:val="00F33615"/>
    <w:rsid w:val="00F36980"/>
    <w:rsid w:val="00F444D9"/>
    <w:rsid w:val="00F46AF8"/>
    <w:rsid w:val="00F53EEB"/>
    <w:rsid w:val="00F64D85"/>
    <w:rsid w:val="00F67181"/>
    <w:rsid w:val="00F67424"/>
    <w:rsid w:val="00F75469"/>
    <w:rsid w:val="00F77726"/>
    <w:rsid w:val="00F85851"/>
    <w:rsid w:val="00F87411"/>
    <w:rsid w:val="00F92990"/>
    <w:rsid w:val="00F96B21"/>
    <w:rsid w:val="00F97DB7"/>
    <w:rsid w:val="00FA719A"/>
    <w:rsid w:val="00FB0DD2"/>
    <w:rsid w:val="00FB4013"/>
    <w:rsid w:val="00FB6359"/>
    <w:rsid w:val="00FB67FE"/>
    <w:rsid w:val="00FB6D84"/>
    <w:rsid w:val="00FC69FE"/>
    <w:rsid w:val="00FD0805"/>
    <w:rsid w:val="00FE1548"/>
    <w:rsid w:val="00FE2A7C"/>
    <w:rsid w:val="00FE48FF"/>
    <w:rsid w:val="00FF18C2"/>
    <w:rsid w:val="00FF45E5"/>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uiPriority w:val="99"/>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n-U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n-US" w:eastAsia="pt-BR" w:bidi="ar-SA"/>
    </w:rPr>
  </w:style>
  <w:style w:type="character" w:customStyle="1" w:styleId="CharChar4">
    <w:name w:val="Char Char4"/>
    <w:rsid w:val="009E3386"/>
    <w:rPr>
      <w:b/>
      <w:sz w:val="24"/>
      <w:lang w:val="en-U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val="es-MX" w:eastAsia="es-MX"/>
    </w:rPr>
  </w:style>
  <w:style w:type="character" w:customStyle="1" w:styleId="chat-content">
    <w:name w:val="chat-content"/>
    <w:basedOn w:val="DefaultParagraphFont"/>
    <w:rsid w:val="0055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9270">
      <w:bodyDiv w:val="1"/>
      <w:marLeft w:val="0"/>
      <w:marRight w:val="0"/>
      <w:marTop w:val="0"/>
      <w:marBottom w:val="0"/>
      <w:divBdr>
        <w:top w:val="none" w:sz="0" w:space="0" w:color="auto"/>
        <w:left w:val="none" w:sz="0" w:space="0" w:color="auto"/>
        <w:bottom w:val="none" w:sz="0" w:space="0" w:color="auto"/>
        <w:right w:val="none" w:sz="0" w:space="0" w:color="auto"/>
      </w:divBdr>
    </w:div>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Props1.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2.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3.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1034</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Mayorga, Georgina</cp:lastModifiedBy>
  <cp:revision>3</cp:revision>
  <cp:lastPrinted>2018-12-06T20:28:00Z</cp:lastPrinted>
  <dcterms:created xsi:type="dcterms:W3CDTF">2021-11-05T23:30:00Z</dcterms:created>
  <dcterms:modified xsi:type="dcterms:W3CDTF">2021-11-05T23:35:00Z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